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B732" w14:textId="77777777" w:rsidR="00B766F3" w:rsidRPr="00E60A84" w:rsidRDefault="00B766F3" w:rsidP="005E0C4A">
      <w:pPr>
        <w:spacing w:line="240" w:lineRule="auto"/>
        <w:rPr>
          <w:rFonts w:ascii="Arial" w:hAnsi="Arial" w:cs="Arial"/>
        </w:rPr>
      </w:pPr>
      <w:r w:rsidRPr="00E60A84">
        <w:rPr>
          <w:rFonts w:ascii="Arial" w:hAnsi="Arial" w:cs="Arial"/>
          <w:b/>
          <w:bCs/>
        </w:rPr>
        <w:t>SECTION 095133</w:t>
      </w:r>
    </w:p>
    <w:p w14:paraId="24BFDB19" w14:textId="77777777" w:rsidR="00B766F3" w:rsidRPr="00E60A84" w:rsidRDefault="00B766F3" w:rsidP="005E0C4A">
      <w:pPr>
        <w:spacing w:line="240" w:lineRule="auto"/>
        <w:rPr>
          <w:rFonts w:ascii="Arial" w:hAnsi="Arial" w:cs="Arial"/>
        </w:rPr>
      </w:pPr>
      <w:r w:rsidRPr="00E60A84">
        <w:rPr>
          <w:rFonts w:ascii="Arial" w:hAnsi="Arial" w:cs="Arial"/>
          <w:b/>
          <w:bCs/>
        </w:rPr>
        <w:t>METAL CEILING SYSTEM</w:t>
      </w:r>
    </w:p>
    <w:p w14:paraId="6F451111" w14:textId="6B790FD6" w:rsidR="00B766F3" w:rsidRPr="00E60A84" w:rsidRDefault="00B766F3" w:rsidP="005E0C4A">
      <w:pPr>
        <w:spacing w:line="240" w:lineRule="auto"/>
        <w:rPr>
          <w:rFonts w:ascii="Arial" w:hAnsi="Arial" w:cs="Arial"/>
        </w:rPr>
      </w:pPr>
    </w:p>
    <w:p w14:paraId="44C9F898" w14:textId="1EB045F8" w:rsidR="00B766F3" w:rsidRPr="00E60A84" w:rsidRDefault="00B766F3" w:rsidP="005E0C4A">
      <w:pPr>
        <w:spacing w:line="240" w:lineRule="auto"/>
        <w:rPr>
          <w:rFonts w:ascii="Arial" w:hAnsi="Arial" w:cs="Arial"/>
        </w:rPr>
      </w:pPr>
      <w:r w:rsidRPr="00E60A84">
        <w:rPr>
          <w:rFonts w:ascii="Arial" w:hAnsi="Arial" w:cs="Arial"/>
          <w:b/>
          <w:bCs/>
        </w:rPr>
        <w:t>PART 1 GENERAL</w:t>
      </w:r>
    </w:p>
    <w:p w14:paraId="1352B53D" w14:textId="77777777" w:rsidR="00B766F3" w:rsidRPr="00E60A84" w:rsidRDefault="00B766F3" w:rsidP="005E0C4A">
      <w:pPr>
        <w:spacing w:line="240" w:lineRule="auto"/>
        <w:rPr>
          <w:rFonts w:ascii="Arial" w:hAnsi="Arial" w:cs="Arial"/>
        </w:rPr>
      </w:pPr>
      <w:r w:rsidRPr="00E60A84">
        <w:rPr>
          <w:rFonts w:ascii="Arial" w:hAnsi="Arial" w:cs="Arial"/>
          <w:b/>
          <w:bCs/>
        </w:rPr>
        <w:t xml:space="preserve"> 1.01 RELATED DOCUMENTS</w:t>
      </w:r>
    </w:p>
    <w:p w14:paraId="7991D439" w14:textId="67773D20" w:rsidR="00B766F3" w:rsidRPr="00E60A84" w:rsidRDefault="00B766F3" w:rsidP="005E0C4A">
      <w:pPr>
        <w:numPr>
          <w:ilvl w:val="1"/>
          <w:numId w:val="1"/>
        </w:numPr>
        <w:spacing w:line="240" w:lineRule="auto"/>
        <w:rPr>
          <w:rFonts w:ascii="Arial" w:hAnsi="Arial" w:cs="Arial"/>
        </w:rPr>
      </w:pPr>
      <w:r w:rsidRPr="00E60A84">
        <w:rPr>
          <w:rFonts w:ascii="Arial" w:hAnsi="Arial" w:cs="Arial"/>
        </w:rPr>
        <w:t>Drawings and general conditions of contract, including general and supplementary conditions and Division 1 specification sections, apply to work of this section.</w:t>
      </w:r>
    </w:p>
    <w:p w14:paraId="6A87968D" w14:textId="77777777" w:rsidR="00B766F3" w:rsidRPr="00E60A84" w:rsidRDefault="00B766F3" w:rsidP="005E0C4A">
      <w:pPr>
        <w:spacing w:line="240" w:lineRule="auto"/>
        <w:rPr>
          <w:rFonts w:ascii="Arial" w:hAnsi="Arial" w:cs="Arial"/>
        </w:rPr>
      </w:pPr>
      <w:r w:rsidRPr="00E60A84">
        <w:rPr>
          <w:rFonts w:ascii="Arial" w:hAnsi="Arial" w:cs="Arial"/>
          <w:b/>
          <w:bCs/>
        </w:rPr>
        <w:t xml:space="preserve"> 1.02 SUMMARY</w:t>
      </w:r>
    </w:p>
    <w:p w14:paraId="6EA78533" w14:textId="77777777" w:rsidR="00B766F3" w:rsidRPr="00E60A84" w:rsidRDefault="00B766F3" w:rsidP="005E0C4A">
      <w:pPr>
        <w:numPr>
          <w:ilvl w:val="1"/>
          <w:numId w:val="2"/>
        </w:numPr>
        <w:spacing w:line="240" w:lineRule="auto"/>
        <w:rPr>
          <w:rFonts w:ascii="Arial" w:hAnsi="Arial" w:cs="Arial"/>
        </w:rPr>
      </w:pPr>
      <w:r w:rsidRPr="00E60A84">
        <w:rPr>
          <w:rFonts w:ascii="Arial" w:hAnsi="Arial" w:cs="Arial"/>
        </w:rPr>
        <w:t>Sections includes:</w:t>
      </w:r>
    </w:p>
    <w:p w14:paraId="2BADD789"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Metal ceilings panels</w:t>
      </w:r>
    </w:p>
    <w:p w14:paraId="47326CB9"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Grid suspension system</w:t>
      </w:r>
    </w:p>
    <w:p w14:paraId="7481D9C2"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Wire hangers, fasteners, main runners, cross tees, and wall angle moldings</w:t>
      </w:r>
    </w:p>
    <w:p w14:paraId="348BDE8A"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LEED Data</w:t>
      </w:r>
    </w:p>
    <w:p w14:paraId="74E51FBC"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Perforated and non-perforated metal ceiling panels</w:t>
      </w:r>
    </w:p>
    <w:p w14:paraId="14FF53B4"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Acoustical backing</w:t>
      </w:r>
    </w:p>
    <w:p w14:paraId="223AE327"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Suspension systems</w:t>
      </w:r>
    </w:p>
    <w:p w14:paraId="482922F0"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 xml:space="preserve">Accessories; provide other necessary items including devices for attachment overhead construction, secondary members, splines, splices, connecting clips, wall connectors, wall angles, and other devices required for a complete installation. </w:t>
      </w:r>
    </w:p>
    <w:p w14:paraId="6D2E2DDF"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Supplemental support framing: Provide fully engineered secondary framing as required to meet code, conforming to layout shown in drawings, to support direct-hung metal ceilings suspension system.</w:t>
      </w:r>
    </w:p>
    <w:p w14:paraId="1FA2B84D" w14:textId="77777777" w:rsidR="00B766F3" w:rsidRPr="00E60A84" w:rsidRDefault="00B766F3" w:rsidP="005E0C4A">
      <w:pPr>
        <w:numPr>
          <w:ilvl w:val="1"/>
          <w:numId w:val="2"/>
        </w:numPr>
        <w:spacing w:line="240" w:lineRule="auto"/>
        <w:rPr>
          <w:rFonts w:ascii="Arial" w:hAnsi="Arial" w:cs="Arial"/>
        </w:rPr>
      </w:pPr>
      <w:r w:rsidRPr="00E60A84">
        <w:rPr>
          <w:rFonts w:ascii="Arial" w:hAnsi="Arial" w:cs="Arial"/>
        </w:rPr>
        <w:t>Related Sections</w:t>
      </w:r>
    </w:p>
    <w:p w14:paraId="40853837" w14:textId="77777777" w:rsidR="00B766F3" w:rsidRPr="00E60A84" w:rsidRDefault="00B766F3" w:rsidP="005E0C4A">
      <w:pPr>
        <w:numPr>
          <w:ilvl w:val="3"/>
          <w:numId w:val="2"/>
        </w:numPr>
        <w:spacing w:line="240" w:lineRule="auto"/>
        <w:rPr>
          <w:rFonts w:ascii="Arial" w:hAnsi="Arial" w:cs="Arial"/>
        </w:rPr>
      </w:pPr>
      <w:r w:rsidRPr="00E60A84">
        <w:rPr>
          <w:rFonts w:ascii="Arial" w:hAnsi="Arial" w:cs="Arial"/>
        </w:rPr>
        <w:t>Sections 05 40 00 – Cold-Formed Metal Framing</w:t>
      </w:r>
    </w:p>
    <w:p w14:paraId="51CA7271" w14:textId="77777777" w:rsidR="00B766F3" w:rsidRPr="00E60A84" w:rsidRDefault="00B766F3" w:rsidP="005E0C4A">
      <w:pPr>
        <w:numPr>
          <w:ilvl w:val="3"/>
          <w:numId w:val="2"/>
        </w:numPr>
        <w:spacing w:line="240" w:lineRule="auto"/>
        <w:rPr>
          <w:rFonts w:ascii="Arial" w:hAnsi="Arial" w:cs="Arial"/>
        </w:rPr>
      </w:pPr>
      <w:r w:rsidRPr="00E60A84">
        <w:rPr>
          <w:rFonts w:ascii="Arial" w:hAnsi="Arial" w:cs="Arial"/>
        </w:rPr>
        <w:t>Sections 09 20 00 – Plaster and Gypsum Board</w:t>
      </w:r>
    </w:p>
    <w:p w14:paraId="5E95386F" w14:textId="77777777" w:rsidR="00B766F3" w:rsidRPr="00E60A84" w:rsidRDefault="00B766F3" w:rsidP="005E0C4A">
      <w:pPr>
        <w:numPr>
          <w:ilvl w:val="3"/>
          <w:numId w:val="2"/>
        </w:numPr>
        <w:spacing w:line="240" w:lineRule="auto"/>
        <w:rPr>
          <w:rFonts w:ascii="Arial" w:hAnsi="Arial" w:cs="Arial"/>
        </w:rPr>
      </w:pPr>
      <w:r w:rsidRPr="00E60A84">
        <w:rPr>
          <w:rFonts w:ascii="Arial" w:hAnsi="Arial" w:cs="Arial"/>
        </w:rPr>
        <w:t>Sections 09 50 00 – Acoustical Ceilings</w:t>
      </w:r>
    </w:p>
    <w:p w14:paraId="1DA2DCEF" w14:textId="77777777" w:rsidR="00B766F3" w:rsidRPr="00E60A84" w:rsidRDefault="00B766F3" w:rsidP="005E0C4A">
      <w:pPr>
        <w:numPr>
          <w:ilvl w:val="3"/>
          <w:numId w:val="2"/>
        </w:numPr>
        <w:spacing w:line="240" w:lineRule="auto"/>
        <w:rPr>
          <w:rFonts w:ascii="Arial" w:hAnsi="Arial" w:cs="Arial"/>
        </w:rPr>
      </w:pPr>
      <w:r w:rsidRPr="00E60A84">
        <w:rPr>
          <w:rFonts w:ascii="Arial" w:hAnsi="Arial" w:cs="Arial"/>
        </w:rPr>
        <w:t>Sections 09 90 00 – Paintings and Coatings</w:t>
      </w:r>
    </w:p>
    <w:p w14:paraId="0C0271CD" w14:textId="77777777" w:rsidR="00B766F3" w:rsidRPr="00E60A84" w:rsidRDefault="00B766F3" w:rsidP="005E0C4A">
      <w:pPr>
        <w:numPr>
          <w:ilvl w:val="3"/>
          <w:numId w:val="2"/>
        </w:numPr>
        <w:spacing w:line="240" w:lineRule="auto"/>
        <w:rPr>
          <w:rFonts w:ascii="Arial" w:hAnsi="Arial" w:cs="Arial"/>
        </w:rPr>
      </w:pPr>
      <w:r w:rsidRPr="00E60A84">
        <w:rPr>
          <w:rFonts w:ascii="Arial" w:hAnsi="Arial" w:cs="Arial"/>
        </w:rPr>
        <w:t>Division 23 – Heating, Ventilating and Air Conditioning</w:t>
      </w:r>
    </w:p>
    <w:p w14:paraId="54D4890F" w14:textId="77777777" w:rsidR="00B766F3" w:rsidRPr="00E60A84" w:rsidRDefault="00B766F3" w:rsidP="005E0C4A">
      <w:pPr>
        <w:numPr>
          <w:ilvl w:val="3"/>
          <w:numId w:val="2"/>
        </w:numPr>
        <w:spacing w:line="240" w:lineRule="auto"/>
        <w:rPr>
          <w:rFonts w:ascii="Arial" w:hAnsi="Arial" w:cs="Arial"/>
        </w:rPr>
      </w:pPr>
      <w:r w:rsidRPr="00E60A84">
        <w:rPr>
          <w:rFonts w:ascii="Arial" w:hAnsi="Arial" w:cs="Arial"/>
        </w:rPr>
        <w:t>Division 26 – Electrical Alternates</w:t>
      </w:r>
    </w:p>
    <w:p w14:paraId="5343BC7B" w14:textId="77777777" w:rsidR="00B766F3" w:rsidRPr="00E60A84" w:rsidRDefault="00B766F3" w:rsidP="005E0C4A">
      <w:pPr>
        <w:numPr>
          <w:ilvl w:val="1"/>
          <w:numId w:val="2"/>
        </w:numPr>
        <w:spacing w:line="240" w:lineRule="auto"/>
        <w:rPr>
          <w:rFonts w:ascii="Arial" w:hAnsi="Arial" w:cs="Arial"/>
        </w:rPr>
      </w:pPr>
      <w:r w:rsidRPr="00E60A84">
        <w:rPr>
          <w:rFonts w:ascii="Arial" w:hAnsi="Arial" w:cs="Arial"/>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14:paraId="68A29EEF" w14:textId="77777777" w:rsidR="00B766F3" w:rsidRPr="00E60A84" w:rsidRDefault="00B766F3" w:rsidP="005E0C4A">
      <w:pPr>
        <w:numPr>
          <w:ilvl w:val="1"/>
          <w:numId w:val="2"/>
        </w:numPr>
        <w:spacing w:line="240" w:lineRule="auto"/>
        <w:rPr>
          <w:rFonts w:ascii="Arial" w:hAnsi="Arial" w:cs="Arial"/>
        </w:rPr>
      </w:pPr>
      <w:r w:rsidRPr="00E60A84">
        <w:rPr>
          <w:rFonts w:ascii="Arial" w:hAnsi="Arial" w:cs="Arial"/>
        </w:rPr>
        <w:t>Qualification Data</w:t>
      </w:r>
      <w:r w:rsidRPr="00E60A84">
        <w:rPr>
          <w:rFonts w:ascii="Arial" w:hAnsi="Arial" w:cs="Arial"/>
          <w:b/>
          <w:bCs/>
        </w:rPr>
        <w:t>:</w:t>
      </w:r>
    </w:p>
    <w:p w14:paraId="41B83860"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 xml:space="preserve">Test Reports: Certified reports from independent agency substantiating structural compliance to wind loads and other governing requirements. </w:t>
      </w:r>
    </w:p>
    <w:p w14:paraId="535796E3" w14:textId="7AFAAA4B" w:rsidR="00B766F3" w:rsidRPr="00E60A84" w:rsidRDefault="00B766F3" w:rsidP="005E0C4A">
      <w:pPr>
        <w:numPr>
          <w:ilvl w:val="2"/>
          <w:numId w:val="2"/>
        </w:numPr>
        <w:spacing w:line="240" w:lineRule="auto"/>
        <w:rPr>
          <w:rFonts w:ascii="Arial" w:hAnsi="Arial" w:cs="Arial"/>
        </w:rPr>
      </w:pPr>
      <w:r w:rsidRPr="00E60A84">
        <w:rPr>
          <w:rFonts w:ascii="Arial" w:hAnsi="Arial" w:cs="Arial"/>
        </w:rPr>
        <w:t>Certificates:</w:t>
      </w:r>
      <w:r w:rsidR="00985F04" w:rsidRPr="00985F04">
        <w:rPr>
          <w:rFonts w:ascii="Arial" w:hAnsi="Arial"/>
        </w:rPr>
        <w:t xml:space="preserve"> </w:t>
      </w:r>
      <w:r w:rsidR="00985F04">
        <w:rPr>
          <w:rFonts w:ascii="Arial" w:hAnsi="Arial"/>
        </w:rPr>
        <w:t>Manufacturer’s certifications that products comply with specified requirements, including laboratory reports showing compliance with specified tests and standards.</w:t>
      </w:r>
    </w:p>
    <w:p w14:paraId="62445E66"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Data substantiating manufacturer and installer qualifications.</w:t>
      </w:r>
    </w:p>
    <w:p w14:paraId="73E66A62"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 xml:space="preserve">Certified data attesting fire rated materials comply with specifications. </w:t>
      </w:r>
    </w:p>
    <w:p w14:paraId="698C310D" w14:textId="77777777" w:rsidR="00B766F3" w:rsidRPr="00E60A84" w:rsidRDefault="00B766F3" w:rsidP="005E0C4A">
      <w:pPr>
        <w:numPr>
          <w:ilvl w:val="2"/>
          <w:numId w:val="2"/>
        </w:numPr>
        <w:spacing w:line="240" w:lineRule="auto"/>
        <w:rPr>
          <w:rFonts w:ascii="Arial" w:hAnsi="Arial" w:cs="Arial"/>
        </w:rPr>
      </w:pPr>
      <w:r w:rsidRPr="00E60A84">
        <w:rPr>
          <w:rFonts w:ascii="Arial" w:hAnsi="Arial" w:cs="Arial"/>
        </w:rPr>
        <w:t>Manufacturer’s Instructions: Detailed installation instructions and maintenance data.</w:t>
      </w:r>
    </w:p>
    <w:p w14:paraId="5B6128F5" w14:textId="77777777" w:rsidR="00B766F3" w:rsidRPr="00E60A84" w:rsidRDefault="00B766F3" w:rsidP="005E0C4A">
      <w:pPr>
        <w:spacing w:line="240" w:lineRule="auto"/>
        <w:rPr>
          <w:rFonts w:ascii="Arial" w:hAnsi="Arial" w:cs="Arial"/>
        </w:rPr>
      </w:pPr>
      <w:r w:rsidRPr="00E60A84">
        <w:rPr>
          <w:rFonts w:ascii="Arial" w:hAnsi="Arial" w:cs="Arial"/>
          <w:b/>
          <w:bCs/>
        </w:rPr>
        <w:t>1.03 REFERENCES</w:t>
      </w:r>
    </w:p>
    <w:p w14:paraId="396D1BD7" w14:textId="77777777" w:rsidR="00B766F3" w:rsidRPr="00E60A84" w:rsidRDefault="00B766F3" w:rsidP="005E0C4A">
      <w:pPr>
        <w:numPr>
          <w:ilvl w:val="2"/>
          <w:numId w:val="4"/>
        </w:numPr>
        <w:spacing w:line="240" w:lineRule="auto"/>
        <w:rPr>
          <w:rFonts w:ascii="Arial" w:hAnsi="Arial" w:cs="Arial"/>
        </w:rPr>
      </w:pPr>
      <w:r w:rsidRPr="00E60A84">
        <w:rPr>
          <w:rFonts w:ascii="Arial" w:hAnsi="Arial" w:cs="Arial"/>
        </w:rPr>
        <w:t>American Society for Testing and Materials (ASTM)</w:t>
      </w:r>
    </w:p>
    <w:p w14:paraId="29D1E2F8"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E 84 – “Standard Test Method for Surface Burning Characteristics of Building Materials”</w:t>
      </w:r>
    </w:p>
    <w:p w14:paraId="73FD1217"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A 366 “Standard Specification for Steel, Carbon Cold-Rolled Sheet, Commercial Quality”</w:t>
      </w:r>
    </w:p>
    <w:p w14:paraId="4EABFFEE"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E 488 – “Standard Test Methods for Strength of Anchors in Concrete and Masonry Elements”</w:t>
      </w:r>
    </w:p>
    <w:p w14:paraId="378625CD"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B 209 – “Standard Specification for Aluminum and Aluminum Alloy Sheet and Plate”</w:t>
      </w:r>
    </w:p>
    <w:p w14:paraId="3065093B"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C 423 – “Sound Absorption and Sound Absorption Coefficients by Reverberation Room Method”</w:t>
      </w:r>
    </w:p>
    <w:p w14:paraId="7900E40C"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C 635 – “Standard Specification for Metal Suspension Systems for Acoustical Tile and Lay-in Panel Ceilings”</w:t>
      </w:r>
    </w:p>
    <w:p w14:paraId="32398C2F"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C 636 – “Recommended Practice for Installation of Metal Ceiling Suspensions Systems for Acoustical and Lay-in Panels”</w:t>
      </w:r>
    </w:p>
    <w:p w14:paraId="64C3A93C"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A 641 – “Standard Specification for Zinc-Coated (Galvanized) Carbon Steel Wire”</w:t>
      </w:r>
    </w:p>
    <w:p w14:paraId="41404B8C"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A 653 – “Standard Specification for Steel Sheet, Zinc-Coated (Galvanized) or Zinc-Iron Alloy Coated (Galvannealed) by the Hot-Dip process”</w:t>
      </w:r>
    </w:p>
    <w:p w14:paraId="5A9F1126"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E 1264 – “Classification for Acoustical Ceiling Products”</w:t>
      </w:r>
    </w:p>
    <w:p w14:paraId="1312CF35" w14:textId="588ACA08" w:rsidR="00B766F3" w:rsidRPr="00E60A84" w:rsidRDefault="00B766F3" w:rsidP="005E0C4A">
      <w:pPr>
        <w:numPr>
          <w:ilvl w:val="2"/>
          <w:numId w:val="4"/>
        </w:numPr>
        <w:spacing w:line="240" w:lineRule="auto"/>
        <w:rPr>
          <w:rFonts w:ascii="Arial" w:hAnsi="Arial" w:cs="Arial"/>
        </w:rPr>
      </w:pPr>
      <w:r w:rsidRPr="00E60A84">
        <w:rPr>
          <w:rFonts w:ascii="Arial" w:hAnsi="Arial" w:cs="Arial"/>
        </w:rPr>
        <w:t>LEED</w:t>
      </w:r>
      <w:r w:rsidR="001004F5">
        <w:rPr>
          <w:rFonts w:ascii="Arial" w:hAnsi="Arial" w:cs="Arial"/>
        </w:rPr>
        <w:t xml:space="preserve"> 4.1</w:t>
      </w:r>
      <w:r w:rsidRPr="00E60A84">
        <w:rPr>
          <w:rFonts w:ascii="Arial" w:hAnsi="Arial" w:cs="Arial"/>
        </w:rPr>
        <w:t>: Applicable LEED Environmental Categories and Credits and performance requirements as indicated in LEED</w:t>
      </w:r>
      <w:r w:rsidR="001004F5">
        <w:rPr>
          <w:rFonts w:ascii="Arial" w:hAnsi="Arial" w:cs="Arial"/>
        </w:rPr>
        <w:t xml:space="preserve"> 4.1</w:t>
      </w:r>
      <w:r w:rsidRPr="00E60A84">
        <w:rPr>
          <w:rFonts w:ascii="Arial" w:hAnsi="Arial" w:cs="Arial"/>
        </w:rPr>
        <w:t xml:space="preserve"> for Commercial Interiors:</w:t>
      </w:r>
    </w:p>
    <w:p w14:paraId="53A3CE70" w14:textId="77777777" w:rsidR="00B766F3" w:rsidRPr="00E60A84" w:rsidRDefault="00B766F3" w:rsidP="005E0C4A">
      <w:pPr>
        <w:numPr>
          <w:ilvl w:val="3"/>
          <w:numId w:val="4"/>
        </w:numPr>
        <w:spacing w:line="240" w:lineRule="auto"/>
        <w:rPr>
          <w:rFonts w:ascii="Arial" w:hAnsi="Arial" w:cs="Arial"/>
        </w:rPr>
      </w:pPr>
      <w:r w:rsidRPr="00E60A84">
        <w:rPr>
          <w:rFonts w:ascii="Arial" w:hAnsi="Arial" w:cs="Arial"/>
        </w:rPr>
        <w:t>Material and Resources (MR)</w:t>
      </w:r>
    </w:p>
    <w:p w14:paraId="4E3382A4" w14:textId="5F7588F8" w:rsidR="00B766F3" w:rsidRDefault="00B766F3" w:rsidP="005E0C4A">
      <w:pPr>
        <w:numPr>
          <w:ilvl w:val="7"/>
          <w:numId w:val="4"/>
        </w:numPr>
        <w:spacing w:line="240" w:lineRule="auto"/>
        <w:rPr>
          <w:rFonts w:ascii="Arial" w:hAnsi="Arial" w:cs="Arial"/>
        </w:rPr>
      </w:pPr>
      <w:r w:rsidRPr="00E60A84">
        <w:rPr>
          <w:rFonts w:ascii="Arial" w:hAnsi="Arial" w:cs="Arial"/>
        </w:rPr>
        <w:t xml:space="preserve"> MRc4 – Recycled Content </w:t>
      </w:r>
    </w:p>
    <w:p w14:paraId="3B1479CC" w14:textId="6A6061E2" w:rsidR="001004F5" w:rsidRDefault="001004F5" w:rsidP="005E0C4A">
      <w:pPr>
        <w:numPr>
          <w:ilvl w:val="7"/>
          <w:numId w:val="4"/>
        </w:numPr>
        <w:spacing w:line="240" w:lineRule="auto"/>
        <w:rPr>
          <w:rFonts w:ascii="Arial" w:hAnsi="Arial" w:cs="Arial"/>
        </w:rPr>
      </w:pPr>
      <w:r>
        <w:rPr>
          <w:rFonts w:ascii="Arial" w:hAnsi="Arial" w:cs="Arial"/>
        </w:rPr>
        <w:t xml:space="preserve">VOC - </w:t>
      </w:r>
      <w:r w:rsidRPr="001004F5">
        <w:rPr>
          <w:rFonts w:ascii="Arial" w:hAnsi="Arial" w:cs="Arial"/>
        </w:rPr>
        <w:t>Volatile Organic Compounds</w:t>
      </w:r>
    </w:p>
    <w:p w14:paraId="0E98159D" w14:textId="078DA888" w:rsidR="001004F5" w:rsidRPr="00E60A84" w:rsidRDefault="001004F5" w:rsidP="005E0C4A">
      <w:pPr>
        <w:numPr>
          <w:ilvl w:val="7"/>
          <w:numId w:val="4"/>
        </w:numPr>
        <w:spacing w:line="240" w:lineRule="auto"/>
        <w:rPr>
          <w:rFonts w:ascii="Arial" w:hAnsi="Arial" w:cs="Arial"/>
        </w:rPr>
      </w:pPr>
      <w:r>
        <w:rPr>
          <w:rFonts w:ascii="Arial" w:hAnsi="Arial" w:cs="Arial"/>
        </w:rPr>
        <w:t xml:space="preserve">EPD – </w:t>
      </w:r>
      <w:r w:rsidR="00874F47" w:rsidRPr="00874F47">
        <w:rPr>
          <w:rFonts w:ascii="Arial" w:hAnsi="Arial" w:cs="Arial"/>
        </w:rPr>
        <w:t>Environmental Product Declaration</w:t>
      </w:r>
    </w:p>
    <w:p w14:paraId="258DC6C7" w14:textId="77777777" w:rsidR="00B766F3" w:rsidRPr="00E60A84" w:rsidRDefault="00B766F3" w:rsidP="005E0C4A">
      <w:pPr>
        <w:spacing w:line="240" w:lineRule="auto"/>
        <w:rPr>
          <w:rFonts w:ascii="Arial" w:hAnsi="Arial" w:cs="Arial"/>
        </w:rPr>
      </w:pPr>
      <w:r w:rsidRPr="00E60A84">
        <w:rPr>
          <w:rFonts w:ascii="Arial" w:hAnsi="Arial" w:cs="Arial"/>
          <w:b/>
          <w:bCs/>
        </w:rPr>
        <w:t>1.04 SUBMITTALS</w:t>
      </w:r>
    </w:p>
    <w:p w14:paraId="4B0F896C" w14:textId="4C73FC94" w:rsidR="00B766F3" w:rsidRPr="00E60A84" w:rsidRDefault="00B766F3" w:rsidP="005E0C4A">
      <w:pPr>
        <w:numPr>
          <w:ilvl w:val="1"/>
          <w:numId w:val="5"/>
        </w:numPr>
        <w:spacing w:line="240" w:lineRule="auto"/>
        <w:rPr>
          <w:rFonts w:ascii="Arial" w:hAnsi="Arial" w:cs="Arial"/>
        </w:rPr>
      </w:pPr>
      <w:r w:rsidRPr="00E60A84">
        <w:rPr>
          <w:rFonts w:ascii="Arial" w:hAnsi="Arial" w:cs="Arial"/>
        </w:rPr>
        <w:t>Product Data: Manufacturer</w:t>
      </w:r>
      <w:r w:rsidR="00E60A84" w:rsidRPr="00E60A84">
        <w:rPr>
          <w:rFonts w:ascii="Arial" w:hAnsi="Arial" w:cs="Arial"/>
        </w:rPr>
        <w:t>’</w:t>
      </w:r>
      <w:r w:rsidRPr="00E60A84">
        <w:rPr>
          <w:rFonts w:ascii="Arial" w:hAnsi="Arial" w:cs="Arial"/>
        </w:rPr>
        <w:t>s published literature, including specifications.</w:t>
      </w:r>
    </w:p>
    <w:p w14:paraId="2E17D8DD" w14:textId="072F6090" w:rsidR="00B766F3" w:rsidRPr="00E60A84" w:rsidRDefault="00B766F3" w:rsidP="005E0C4A">
      <w:pPr>
        <w:numPr>
          <w:ilvl w:val="1"/>
          <w:numId w:val="5"/>
        </w:numPr>
        <w:spacing w:line="240" w:lineRule="auto"/>
        <w:rPr>
          <w:rFonts w:ascii="Arial" w:hAnsi="Arial" w:cs="Arial"/>
        </w:rPr>
      </w:pPr>
      <w:r w:rsidRPr="00E60A84">
        <w:rPr>
          <w:rFonts w:ascii="Arial" w:hAnsi="Arial" w:cs="Arial"/>
        </w:rPr>
        <w:t>LEED Submittal Data: Manufacturer</w:t>
      </w:r>
      <w:r w:rsidR="00E60A84" w:rsidRPr="00E60A84">
        <w:rPr>
          <w:rFonts w:ascii="Arial" w:hAnsi="Arial" w:cs="Arial"/>
        </w:rPr>
        <w:t>’</w:t>
      </w:r>
      <w:r w:rsidRPr="00E60A84">
        <w:rPr>
          <w:rFonts w:ascii="Arial" w:hAnsi="Arial" w:cs="Arial"/>
        </w:rPr>
        <w:t>s product data for each product specified in this section.</w:t>
      </w:r>
    </w:p>
    <w:p w14:paraId="63E76DF3" w14:textId="3CB23B0B" w:rsidR="00B766F3" w:rsidRPr="00E60A84" w:rsidRDefault="00B766F3" w:rsidP="005E0C4A">
      <w:pPr>
        <w:numPr>
          <w:ilvl w:val="1"/>
          <w:numId w:val="5"/>
        </w:numPr>
        <w:spacing w:line="240" w:lineRule="auto"/>
        <w:rPr>
          <w:rFonts w:ascii="Arial" w:hAnsi="Arial" w:cs="Arial"/>
        </w:rPr>
      </w:pPr>
      <w:r w:rsidRPr="00E60A84">
        <w:rPr>
          <w:rFonts w:ascii="Arial" w:hAnsi="Arial" w:cs="Arial"/>
        </w:rPr>
        <w:t>Product Certification: Manufacturer</w:t>
      </w:r>
      <w:r w:rsidR="00E60A84" w:rsidRPr="00E60A84">
        <w:rPr>
          <w:rFonts w:ascii="Arial" w:hAnsi="Arial" w:cs="Arial"/>
        </w:rPr>
        <w:t>’</w:t>
      </w:r>
      <w:r w:rsidRPr="00E60A84">
        <w:rPr>
          <w:rFonts w:ascii="Arial" w:hAnsi="Arial" w:cs="Arial"/>
        </w:rPr>
        <w:t>s certifications that products comply with specified requirements and governing codes including product data, laboratory test reports and research reports showing compliance with specified standards.</w:t>
      </w:r>
    </w:p>
    <w:p w14:paraId="4071F10C" w14:textId="77777777" w:rsidR="00B766F3" w:rsidRPr="00E60A84" w:rsidRDefault="00B766F3" w:rsidP="005E0C4A">
      <w:pPr>
        <w:numPr>
          <w:ilvl w:val="1"/>
          <w:numId w:val="5"/>
        </w:numPr>
        <w:spacing w:line="240" w:lineRule="auto"/>
        <w:rPr>
          <w:rFonts w:ascii="Arial" w:hAnsi="Arial" w:cs="Arial"/>
        </w:rPr>
      </w:pPr>
      <w:r w:rsidRPr="00E60A84">
        <w:rPr>
          <w:rFonts w:ascii="Arial" w:hAnsi="Arial" w:cs="Arial"/>
        </w:rPr>
        <w:t>Shop Drawings: Submit shop drawings for reflected ceiling plans (RCP’s), drawn to scale, and indicating penetrations and ceiling mounted items. Show the following details:</w:t>
      </w:r>
    </w:p>
    <w:p w14:paraId="6E39372B" w14:textId="77777777" w:rsidR="00B766F3" w:rsidRPr="00E60A84" w:rsidRDefault="00B766F3" w:rsidP="005E0C4A">
      <w:pPr>
        <w:numPr>
          <w:ilvl w:val="2"/>
          <w:numId w:val="5"/>
        </w:numPr>
        <w:spacing w:line="240" w:lineRule="auto"/>
        <w:rPr>
          <w:rFonts w:ascii="Arial" w:hAnsi="Arial" w:cs="Arial"/>
        </w:rPr>
      </w:pPr>
      <w:r w:rsidRPr="00E60A84">
        <w:rPr>
          <w:rFonts w:ascii="Arial" w:hAnsi="Arial" w:cs="Arial"/>
        </w:rPr>
        <w:t>Reflected Ceiling Plan(s): Indicating metal ceiling layout, ceiling mounted items and penetrations.</w:t>
      </w:r>
    </w:p>
    <w:p w14:paraId="24065659" w14:textId="77777777" w:rsidR="00B766F3" w:rsidRPr="00E60A84" w:rsidRDefault="00B766F3" w:rsidP="005E0C4A">
      <w:pPr>
        <w:numPr>
          <w:ilvl w:val="2"/>
          <w:numId w:val="5"/>
        </w:numPr>
        <w:spacing w:line="240" w:lineRule="auto"/>
        <w:rPr>
          <w:rFonts w:ascii="Arial" w:hAnsi="Arial" w:cs="Arial"/>
        </w:rPr>
      </w:pPr>
      <w:r w:rsidRPr="00E60A84">
        <w:rPr>
          <w:rFonts w:ascii="Arial" w:hAnsi="Arial" w:cs="Arial"/>
        </w:rPr>
        <w:t>Suspension System, Carrier and Component Layout.</w:t>
      </w:r>
    </w:p>
    <w:p w14:paraId="222B5333" w14:textId="77777777" w:rsidR="00B766F3" w:rsidRPr="00E60A84" w:rsidRDefault="00B766F3" w:rsidP="005E0C4A">
      <w:pPr>
        <w:numPr>
          <w:ilvl w:val="2"/>
          <w:numId w:val="5"/>
        </w:numPr>
        <w:spacing w:line="240" w:lineRule="auto"/>
        <w:rPr>
          <w:rFonts w:ascii="Arial" w:hAnsi="Arial" w:cs="Arial"/>
        </w:rPr>
      </w:pPr>
      <w:r w:rsidRPr="00E60A84">
        <w:rPr>
          <w:rFonts w:ascii="Arial" w:hAnsi="Arial" w:cs="Arial"/>
        </w:rPr>
        <w:t>Details of system assembly and connections to building components.</w:t>
      </w:r>
    </w:p>
    <w:p w14:paraId="73238E36" w14:textId="77777777" w:rsidR="00B766F3" w:rsidRPr="00E60A84" w:rsidRDefault="00B766F3" w:rsidP="005E0C4A">
      <w:pPr>
        <w:numPr>
          <w:ilvl w:val="1"/>
          <w:numId w:val="5"/>
        </w:numPr>
        <w:spacing w:line="240" w:lineRule="auto"/>
        <w:rPr>
          <w:rFonts w:ascii="Arial" w:hAnsi="Arial" w:cs="Arial"/>
        </w:rPr>
      </w:pPr>
      <w:r w:rsidRPr="00E60A84">
        <w:rPr>
          <w:rFonts w:ascii="Arial" w:hAnsi="Arial" w:cs="Arial"/>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2A0BF98A" w14:textId="71615360" w:rsidR="00B766F3" w:rsidRPr="00E60A84" w:rsidRDefault="00B766F3" w:rsidP="005E0C4A">
      <w:pPr>
        <w:numPr>
          <w:ilvl w:val="2"/>
          <w:numId w:val="5"/>
        </w:numPr>
        <w:spacing w:line="240" w:lineRule="auto"/>
        <w:rPr>
          <w:rFonts w:ascii="Arial" w:hAnsi="Arial" w:cs="Arial"/>
        </w:rPr>
      </w:pPr>
      <w:r w:rsidRPr="00E60A84">
        <w:rPr>
          <w:rFonts w:ascii="Arial" w:hAnsi="Arial" w:cs="Arial"/>
        </w:rPr>
        <w:t xml:space="preserve">Min. Size of </w:t>
      </w:r>
      <w:r w:rsidR="00EE7D57">
        <w:rPr>
          <w:rFonts w:ascii="Arial" w:hAnsi="Arial" w:cs="Arial"/>
        </w:rPr>
        <w:t>3</w:t>
      </w:r>
      <w:r w:rsidRPr="00E60A84">
        <w:rPr>
          <w:rFonts w:ascii="Arial" w:hAnsi="Arial" w:cs="Arial"/>
        </w:rPr>
        <w:t>" square metal flat metal panel samples showing specified color.</w:t>
      </w:r>
    </w:p>
    <w:p w14:paraId="10D99750" w14:textId="77777777" w:rsidR="00B766F3" w:rsidRPr="00E60A84" w:rsidRDefault="00B766F3" w:rsidP="005E0C4A">
      <w:pPr>
        <w:numPr>
          <w:ilvl w:val="2"/>
          <w:numId w:val="5"/>
        </w:numPr>
        <w:spacing w:line="240" w:lineRule="auto"/>
        <w:rPr>
          <w:rFonts w:ascii="Arial" w:hAnsi="Arial" w:cs="Arial"/>
        </w:rPr>
      </w:pPr>
      <w:r w:rsidRPr="00E60A84">
        <w:rPr>
          <w:rFonts w:ascii="Arial" w:hAnsi="Arial" w:cs="Arial"/>
        </w:rPr>
        <w:t>8" long samples of each exposed molding or trim.</w:t>
      </w:r>
    </w:p>
    <w:p w14:paraId="068EA325" w14:textId="77777777" w:rsidR="00B766F3" w:rsidRPr="00E60A84" w:rsidRDefault="00B766F3" w:rsidP="005E0C4A">
      <w:pPr>
        <w:numPr>
          <w:ilvl w:val="2"/>
          <w:numId w:val="5"/>
        </w:numPr>
        <w:spacing w:line="240" w:lineRule="auto"/>
        <w:rPr>
          <w:rFonts w:ascii="Arial" w:hAnsi="Arial" w:cs="Arial"/>
        </w:rPr>
      </w:pPr>
      <w:r w:rsidRPr="00E60A84">
        <w:rPr>
          <w:rFonts w:ascii="Arial" w:hAnsi="Arial" w:cs="Arial"/>
        </w:rPr>
        <w:t>8" long samples of the primary suspension components, if applicable.</w:t>
      </w:r>
    </w:p>
    <w:p w14:paraId="2DDFAB03" w14:textId="77777777" w:rsidR="00B766F3" w:rsidRPr="00E60A84" w:rsidRDefault="00B766F3" w:rsidP="005E0C4A">
      <w:pPr>
        <w:spacing w:line="240" w:lineRule="auto"/>
        <w:rPr>
          <w:rFonts w:ascii="Arial" w:hAnsi="Arial" w:cs="Arial"/>
        </w:rPr>
      </w:pPr>
      <w:r w:rsidRPr="00E60A84">
        <w:rPr>
          <w:rFonts w:ascii="Arial" w:hAnsi="Arial" w:cs="Arial"/>
          <w:b/>
          <w:bCs/>
        </w:rPr>
        <w:t>1.05 QUALITY ASSURANCE</w:t>
      </w:r>
    </w:p>
    <w:p w14:paraId="1E9A4FA4" w14:textId="6A5BCA00" w:rsidR="00B766F3" w:rsidRPr="00E60A84" w:rsidRDefault="00B766F3" w:rsidP="005E0C4A">
      <w:pPr>
        <w:numPr>
          <w:ilvl w:val="1"/>
          <w:numId w:val="6"/>
        </w:numPr>
        <w:spacing w:line="240" w:lineRule="auto"/>
        <w:rPr>
          <w:rFonts w:ascii="Arial" w:hAnsi="Arial" w:cs="Arial"/>
        </w:rPr>
      </w:pPr>
      <w:r w:rsidRPr="00E60A84">
        <w:rPr>
          <w:rFonts w:ascii="Arial" w:hAnsi="Arial" w:cs="Arial"/>
        </w:rPr>
        <w:t>Single Source Responsibility: To ensure proper interface and color match, all acoustical panel units and grid components shall be produced or supplied by a single manufacturer.  Materials supplied by more than one manufacturer are not permissible.</w:t>
      </w:r>
    </w:p>
    <w:p w14:paraId="20EE1122" w14:textId="77777777" w:rsidR="00B766F3" w:rsidRPr="00E60A84" w:rsidRDefault="00B766F3" w:rsidP="005E0C4A">
      <w:pPr>
        <w:spacing w:line="240" w:lineRule="auto"/>
        <w:rPr>
          <w:rFonts w:ascii="Arial" w:hAnsi="Arial" w:cs="Arial"/>
        </w:rPr>
      </w:pPr>
      <w:r w:rsidRPr="00E60A84">
        <w:rPr>
          <w:rFonts w:ascii="Arial" w:hAnsi="Arial" w:cs="Arial"/>
          <w:b/>
          <w:bCs/>
        </w:rPr>
        <w:t>1.06 DELIVERY, STORAGE AND HANDLING</w:t>
      </w:r>
    </w:p>
    <w:p w14:paraId="681414EC" w14:textId="77777777" w:rsidR="00B766F3" w:rsidRPr="00E60A84" w:rsidRDefault="00B766F3" w:rsidP="005E0C4A">
      <w:pPr>
        <w:numPr>
          <w:ilvl w:val="1"/>
          <w:numId w:val="7"/>
        </w:numPr>
        <w:spacing w:line="240" w:lineRule="auto"/>
        <w:rPr>
          <w:rFonts w:ascii="Arial" w:hAnsi="Arial" w:cs="Arial"/>
        </w:rPr>
      </w:pPr>
      <w:r w:rsidRPr="00E60A84">
        <w:rPr>
          <w:rFonts w:ascii="Arial" w:hAnsi="Arial" w:cs="Arial"/>
        </w:rPr>
        <w:t>Deliver materials in manufacturer’s unopened packages; suitably store to protect against exposure to moisture, sunlight, surface contamination, and other unacceptable conditions.</w:t>
      </w:r>
    </w:p>
    <w:p w14:paraId="65739E30" w14:textId="77777777" w:rsidR="00B766F3" w:rsidRPr="00E60A84" w:rsidRDefault="00B766F3" w:rsidP="005E0C4A">
      <w:pPr>
        <w:spacing w:line="240" w:lineRule="auto"/>
        <w:rPr>
          <w:rFonts w:ascii="Arial" w:hAnsi="Arial" w:cs="Arial"/>
        </w:rPr>
      </w:pPr>
      <w:r w:rsidRPr="00E60A84">
        <w:rPr>
          <w:rFonts w:ascii="Arial" w:hAnsi="Arial" w:cs="Arial"/>
          <w:b/>
          <w:bCs/>
        </w:rPr>
        <w:t>1.07 PROJECT CONDITIONS</w:t>
      </w:r>
    </w:p>
    <w:p w14:paraId="1F888C54" w14:textId="77777777" w:rsidR="00B766F3" w:rsidRPr="00E60A84" w:rsidRDefault="00B766F3" w:rsidP="005E0C4A">
      <w:pPr>
        <w:numPr>
          <w:ilvl w:val="1"/>
          <w:numId w:val="8"/>
        </w:numPr>
        <w:spacing w:line="240" w:lineRule="auto"/>
        <w:rPr>
          <w:rFonts w:ascii="Arial" w:hAnsi="Arial" w:cs="Arial"/>
        </w:rPr>
      </w:pPr>
      <w:r w:rsidRPr="00E60A84">
        <w:rPr>
          <w:rFonts w:ascii="Arial" w:hAnsi="Arial" w:cs="Arial"/>
        </w:rPr>
        <w:t>Environmental Requirements at installation</w:t>
      </w:r>
    </w:p>
    <w:p w14:paraId="547C33C7" w14:textId="77777777" w:rsidR="00B766F3" w:rsidRPr="00E60A84" w:rsidRDefault="00B766F3" w:rsidP="005E0C4A">
      <w:pPr>
        <w:numPr>
          <w:ilvl w:val="2"/>
          <w:numId w:val="8"/>
        </w:numPr>
        <w:spacing w:line="240" w:lineRule="auto"/>
        <w:rPr>
          <w:rFonts w:ascii="Arial" w:hAnsi="Arial" w:cs="Arial"/>
        </w:rPr>
      </w:pPr>
      <w:r w:rsidRPr="00E60A84">
        <w:rPr>
          <w:rFonts w:ascii="Arial" w:hAnsi="Arial" w:cs="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3BDB3B26" w14:textId="77777777" w:rsidR="00B766F3" w:rsidRPr="00E60A84" w:rsidRDefault="00B766F3" w:rsidP="005E0C4A">
      <w:pPr>
        <w:numPr>
          <w:ilvl w:val="2"/>
          <w:numId w:val="8"/>
        </w:numPr>
        <w:spacing w:line="240" w:lineRule="auto"/>
        <w:rPr>
          <w:rFonts w:ascii="Arial" w:hAnsi="Arial" w:cs="Arial"/>
        </w:rPr>
      </w:pPr>
      <w:r w:rsidRPr="00E60A84">
        <w:rPr>
          <w:rFonts w:ascii="Arial" w:hAnsi="Arial" w:cs="Arial"/>
        </w:rPr>
        <w:t>Coordination:  Coordinate acoustical ceilings work with installers of related work including, but not necessarily limited to, building insulation, gypsum drywall, mechanical systems and electrical systems.</w:t>
      </w:r>
    </w:p>
    <w:p w14:paraId="6479032F" w14:textId="77777777" w:rsidR="00B766F3" w:rsidRPr="00E60A84" w:rsidRDefault="00B766F3" w:rsidP="005E0C4A">
      <w:pPr>
        <w:numPr>
          <w:ilvl w:val="1"/>
          <w:numId w:val="8"/>
        </w:numPr>
        <w:spacing w:line="240" w:lineRule="auto"/>
        <w:rPr>
          <w:rFonts w:ascii="Arial" w:hAnsi="Arial" w:cs="Arial"/>
        </w:rPr>
      </w:pPr>
      <w:r w:rsidRPr="00E60A84">
        <w:rPr>
          <w:rFonts w:ascii="Arial" w:hAnsi="Arial" w:cs="Arial"/>
        </w:rPr>
        <w:t>Dimensional Stability:</w:t>
      </w:r>
    </w:p>
    <w:p w14:paraId="5F5350F5" w14:textId="73019772" w:rsidR="00B766F3" w:rsidRPr="00E60A84" w:rsidRDefault="00B766F3" w:rsidP="005E0C4A">
      <w:pPr>
        <w:numPr>
          <w:ilvl w:val="2"/>
          <w:numId w:val="8"/>
        </w:numPr>
        <w:spacing w:line="240" w:lineRule="auto"/>
        <w:rPr>
          <w:rFonts w:ascii="Arial" w:hAnsi="Arial" w:cs="Arial"/>
        </w:rPr>
      </w:pPr>
      <w:r w:rsidRPr="00E60A84">
        <w:rPr>
          <w:rFonts w:ascii="Arial" w:hAnsi="Arial" w:cs="Arial"/>
        </w:rPr>
        <w:t>Metal Ceiling Panels: Installation shall be carried out in temperature conditions up to 120°F (49°C) and in spaces before the building is enclosed, where HVAC systems are cycled or not operating.</w:t>
      </w:r>
    </w:p>
    <w:p w14:paraId="1A55BFF1" w14:textId="77777777" w:rsidR="00B766F3" w:rsidRPr="00E60A84" w:rsidRDefault="00B766F3" w:rsidP="005E0C4A">
      <w:pPr>
        <w:spacing w:line="240" w:lineRule="auto"/>
        <w:rPr>
          <w:rFonts w:ascii="Arial" w:hAnsi="Arial" w:cs="Arial"/>
        </w:rPr>
      </w:pPr>
      <w:r w:rsidRPr="00E60A84">
        <w:rPr>
          <w:rFonts w:ascii="Arial" w:hAnsi="Arial" w:cs="Arial"/>
          <w:b/>
          <w:bCs/>
        </w:rPr>
        <w:t>1.08 WARRANTY (LIMITED)</w:t>
      </w:r>
    </w:p>
    <w:p w14:paraId="66B13A78" w14:textId="77777777" w:rsidR="00B766F3" w:rsidRPr="00E60A84" w:rsidRDefault="00B766F3" w:rsidP="005E0C4A">
      <w:pPr>
        <w:numPr>
          <w:ilvl w:val="1"/>
          <w:numId w:val="9"/>
        </w:numPr>
        <w:spacing w:line="240" w:lineRule="auto"/>
        <w:rPr>
          <w:rFonts w:ascii="Arial" w:hAnsi="Arial" w:cs="Arial"/>
        </w:rPr>
      </w:pPr>
      <w:r w:rsidRPr="00E60A84">
        <w:rPr>
          <w:rFonts w:ascii="Arial" w:hAnsi="Arial" w:cs="Arial"/>
        </w:rPr>
        <w:t>Metal Ceiling Panels: Submit a written warranty executed by the manufacturer, agreeing to repair or replacement of acoustical panels that fail within the warranty period.  Failures include, but are not necessarily limited to:</w:t>
      </w:r>
    </w:p>
    <w:p w14:paraId="381CF718" w14:textId="77777777" w:rsidR="00B766F3" w:rsidRPr="00E60A84" w:rsidRDefault="00B766F3" w:rsidP="005E0C4A">
      <w:pPr>
        <w:numPr>
          <w:ilvl w:val="2"/>
          <w:numId w:val="9"/>
        </w:numPr>
        <w:spacing w:line="240" w:lineRule="auto"/>
        <w:rPr>
          <w:rFonts w:ascii="Arial" w:hAnsi="Arial" w:cs="Arial"/>
        </w:rPr>
      </w:pPr>
      <w:r w:rsidRPr="00E60A84">
        <w:rPr>
          <w:rFonts w:ascii="Arial" w:hAnsi="Arial" w:cs="Arial"/>
        </w:rPr>
        <w:t>Metal Ceiling Panels:  Sagging, warping, rusting and manufacturer’s defects according to the TAIM Standards.</w:t>
      </w:r>
    </w:p>
    <w:p w14:paraId="4A4023F7" w14:textId="77777777" w:rsidR="00B766F3" w:rsidRPr="00E60A84" w:rsidRDefault="00B766F3" w:rsidP="005E0C4A">
      <w:pPr>
        <w:numPr>
          <w:ilvl w:val="2"/>
          <w:numId w:val="9"/>
        </w:numPr>
        <w:spacing w:line="240" w:lineRule="auto"/>
        <w:rPr>
          <w:rFonts w:ascii="Arial" w:hAnsi="Arial" w:cs="Arial"/>
        </w:rPr>
      </w:pPr>
      <w:r w:rsidRPr="00E60A84">
        <w:rPr>
          <w:rFonts w:ascii="Arial" w:hAnsi="Arial" w:cs="Arial"/>
        </w:rPr>
        <w:t>Grid System:  Rusting and manufacturer’s defects.</w:t>
      </w:r>
    </w:p>
    <w:p w14:paraId="19B0A92D" w14:textId="77777777" w:rsidR="00B766F3" w:rsidRPr="00E60A84" w:rsidRDefault="00B766F3" w:rsidP="005E0C4A">
      <w:pPr>
        <w:numPr>
          <w:ilvl w:val="1"/>
          <w:numId w:val="9"/>
        </w:numPr>
        <w:spacing w:line="240" w:lineRule="auto"/>
        <w:rPr>
          <w:rFonts w:ascii="Arial" w:hAnsi="Arial" w:cs="Arial"/>
        </w:rPr>
      </w:pPr>
      <w:r w:rsidRPr="00E60A84">
        <w:rPr>
          <w:rFonts w:ascii="Arial" w:hAnsi="Arial" w:cs="Arial"/>
        </w:rPr>
        <w:t>Warranty period for Metal Ceiling Panels and grid systems supplied by one source manufacturer is one (1) year from date of Substantial Completion.</w:t>
      </w:r>
    </w:p>
    <w:p w14:paraId="07BABD71" w14:textId="4B3970D0" w:rsidR="00B766F3" w:rsidRPr="00E60A84" w:rsidRDefault="00B766F3" w:rsidP="005E0C4A">
      <w:pPr>
        <w:numPr>
          <w:ilvl w:val="1"/>
          <w:numId w:val="9"/>
        </w:numPr>
        <w:spacing w:line="240" w:lineRule="auto"/>
        <w:rPr>
          <w:rFonts w:ascii="Arial" w:hAnsi="Arial" w:cs="Arial"/>
        </w:rPr>
      </w:pPr>
      <w:r w:rsidRPr="00E60A84">
        <w:rPr>
          <w:rFonts w:ascii="Arial" w:hAnsi="Arial" w:cs="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0B4AD241" w14:textId="77777777" w:rsidR="00B766F3" w:rsidRPr="00E60A84" w:rsidRDefault="00B766F3" w:rsidP="005E0C4A">
      <w:pPr>
        <w:spacing w:line="240" w:lineRule="auto"/>
        <w:rPr>
          <w:rFonts w:ascii="Arial" w:hAnsi="Arial" w:cs="Arial"/>
        </w:rPr>
      </w:pPr>
      <w:r w:rsidRPr="00E60A84">
        <w:rPr>
          <w:rFonts w:ascii="Arial" w:hAnsi="Arial" w:cs="Arial"/>
          <w:b/>
          <w:bCs/>
        </w:rPr>
        <w:t>1.09 MAINTENANCE</w:t>
      </w:r>
    </w:p>
    <w:p w14:paraId="5070C248" w14:textId="77777777" w:rsidR="00B766F3" w:rsidRPr="00E60A84" w:rsidRDefault="00B766F3" w:rsidP="005E0C4A">
      <w:pPr>
        <w:numPr>
          <w:ilvl w:val="1"/>
          <w:numId w:val="10"/>
        </w:numPr>
        <w:spacing w:line="240" w:lineRule="auto"/>
        <w:rPr>
          <w:rFonts w:ascii="Arial" w:hAnsi="Arial" w:cs="Arial"/>
        </w:rPr>
      </w:pPr>
      <w:r w:rsidRPr="00E60A84">
        <w:rPr>
          <w:rFonts w:ascii="Arial" w:hAnsi="Arial" w:cs="Arial"/>
        </w:rPr>
        <w:t>Extra Materials: Deliver and furnish extra material to owner, as described below, to match products installed.  Package with protective covering for storage and identify with appropriate labels.</w:t>
      </w:r>
    </w:p>
    <w:p w14:paraId="10DA269D" w14:textId="6BF607B7" w:rsidR="00B766F3" w:rsidRPr="00E60A84" w:rsidRDefault="00B766F3" w:rsidP="005E0C4A">
      <w:pPr>
        <w:numPr>
          <w:ilvl w:val="2"/>
          <w:numId w:val="10"/>
        </w:numPr>
        <w:spacing w:line="240" w:lineRule="auto"/>
        <w:rPr>
          <w:rFonts w:ascii="Arial" w:hAnsi="Arial" w:cs="Arial"/>
        </w:rPr>
      </w:pPr>
      <w:r w:rsidRPr="00E60A84">
        <w:rPr>
          <w:rFonts w:ascii="Arial" w:hAnsi="Arial" w:cs="Arial"/>
        </w:rPr>
        <w:t xml:space="preserve">Metal Ceiling Panels: Furnish quantity of </w:t>
      </w:r>
      <w:r w:rsidR="00D8725B" w:rsidRPr="00E60A84">
        <w:rPr>
          <w:rFonts w:ascii="Arial" w:hAnsi="Arial" w:cs="Arial"/>
        </w:rPr>
        <w:t>full-size</w:t>
      </w:r>
      <w:r w:rsidRPr="00E60A84">
        <w:rPr>
          <w:rFonts w:ascii="Arial" w:hAnsi="Arial" w:cs="Arial"/>
        </w:rPr>
        <w:t xml:space="preserve"> units equal to 5% of the amount installed.</w:t>
      </w:r>
    </w:p>
    <w:p w14:paraId="1C082270" w14:textId="77777777" w:rsidR="00B766F3" w:rsidRPr="00E60A84" w:rsidRDefault="00B766F3" w:rsidP="005E0C4A">
      <w:pPr>
        <w:numPr>
          <w:ilvl w:val="2"/>
          <w:numId w:val="10"/>
        </w:numPr>
        <w:spacing w:line="240" w:lineRule="auto"/>
        <w:rPr>
          <w:rFonts w:ascii="Arial" w:hAnsi="Arial" w:cs="Arial"/>
        </w:rPr>
      </w:pPr>
      <w:r w:rsidRPr="00E60A84">
        <w:rPr>
          <w:rFonts w:ascii="Arial" w:hAnsi="Arial" w:cs="Arial"/>
        </w:rPr>
        <w:t>Suspension System Components: Furnish quantity of each suspension component equal to 2% of the amount installed.</w:t>
      </w:r>
    </w:p>
    <w:p w14:paraId="7F1DEE83" w14:textId="77777777" w:rsidR="00B766F3" w:rsidRPr="00E60A84" w:rsidRDefault="00B766F3" w:rsidP="005E0C4A">
      <w:pPr>
        <w:spacing w:line="240" w:lineRule="auto"/>
        <w:rPr>
          <w:rFonts w:ascii="Arial" w:hAnsi="Arial" w:cs="Arial"/>
        </w:rPr>
      </w:pPr>
      <w:r w:rsidRPr="00E60A84">
        <w:rPr>
          <w:rFonts w:ascii="Arial" w:hAnsi="Arial" w:cs="Arial"/>
          <w:b/>
          <w:bCs/>
        </w:rPr>
        <w:t>PART 2 PRODUCTS</w:t>
      </w:r>
    </w:p>
    <w:p w14:paraId="3A5410E6" w14:textId="77777777" w:rsidR="00B766F3" w:rsidRPr="00E60A84" w:rsidRDefault="00B766F3" w:rsidP="005E0C4A">
      <w:pPr>
        <w:spacing w:line="240" w:lineRule="auto"/>
        <w:rPr>
          <w:rFonts w:ascii="Arial" w:hAnsi="Arial" w:cs="Arial"/>
        </w:rPr>
      </w:pPr>
      <w:r w:rsidRPr="00E60A84">
        <w:rPr>
          <w:rFonts w:ascii="Arial" w:hAnsi="Arial" w:cs="Arial"/>
          <w:b/>
          <w:bCs/>
        </w:rPr>
        <w:t>2.01 MANUFACTURER</w:t>
      </w:r>
    </w:p>
    <w:p w14:paraId="4D95EC31" w14:textId="50394B25" w:rsidR="00B766F3" w:rsidRPr="00E60A84" w:rsidRDefault="00B766F3" w:rsidP="005E0C4A">
      <w:pPr>
        <w:numPr>
          <w:ilvl w:val="1"/>
          <w:numId w:val="11"/>
        </w:numPr>
        <w:spacing w:line="240" w:lineRule="auto"/>
        <w:rPr>
          <w:rFonts w:ascii="Arial" w:hAnsi="Arial" w:cs="Arial"/>
        </w:rPr>
      </w:pPr>
      <w:r w:rsidRPr="00E60A84">
        <w:rPr>
          <w:rFonts w:ascii="Arial" w:hAnsi="Arial" w:cs="Arial"/>
        </w:rPr>
        <w:t xml:space="preserve">The materials are either manufactured by or for </w:t>
      </w:r>
      <w:r w:rsidRPr="00E60A84">
        <w:rPr>
          <w:rFonts w:ascii="Arial" w:hAnsi="Arial" w:cs="Arial"/>
          <w:b/>
          <w:bCs/>
        </w:rPr>
        <w:t>Durlum USA LLC</w:t>
      </w:r>
      <w:r w:rsidRPr="00E60A84">
        <w:rPr>
          <w:rFonts w:ascii="Arial" w:hAnsi="Arial" w:cs="Arial"/>
        </w:rPr>
        <w:t xml:space="preserve">. </w:t>
      </w:r>
    </w:p>
    <w:p w14:paraId="0B92E1CE" w14:textId="77777777" w:rsidR="00B766F3" w:rsidRPr="00E60A84" w:rsidRDefault="00B766F3" w:rsidP="005E0C4A">
      <w:pPr>
        <w:spacing w:line="240" w:lineRule="auto"/>
        <w:rPr>
          <w:rFonts w:ascii="Arial" w:hAnsi="Arial" w:cs="Arial"/>
        </w:rPr>
      </w:pPr>
      <w:r w:rsidRPr="00E60A84">
        <w:rPr>
          <w:rFonts w:ascii="Arial" w:hAnsi="Arial" w:cs="Arial"/>
          <w:b/>
          <w:bCs/>
        </w:rPr>
        <w:t>2.02 MATERIALS</w:t>
      </w:r>
    </w:p>
    <w:p w14:paraId="1CED52B0" w14:textId="6FF8733A" w:rsidR="00B766F3" w:rsidRPr="00E60A84" w:rsidRDefault="00B766F3" w:rsidP="005E0C4A">
      <w:pPr>
        <w:numPr>
          <w:ilvl w:val="1"/>
          <w:numId w:val="12"/>
        </w:numPr>
        <w:spacing w:line="240" w:lineRule="auto"/>
        <w:rPr>
          <w:rFonts w:ascii="Arial" w:hAnsi="Arial" w:cs="Arial"/>
        </w:rPr>
      </w:pPr>
      <w:r w:rsidRPr="00E60A84">
        <w:rPr>
          <w:rFonts w:ascii="Arial" w:hAnsi="Arial" w:cs="Arial"/>
        </w:rPr>
        <w:t xml:space="preserve">Suspension System:  Type – </w:t>
      </w:r>
      <w:r w:rsidR="00EE7D57">
        <w:rPr>
          <w:rFonts w:ascii="Arial" w:hAnsi="Arial" w:cs="Arial"/>
        </w:rPr>
        <w:t>LIVA Open Cell</w:t>
      </w:r>
    </w:p>
    <w:p w14:paraId="5789DBEA" w14:textId="4838EF49" w:rsidR="00B766F3" w:rsidRPr="00E60A84" w:rsidRDefault="00B766F3" w:rsidP="005E0C4A">
      <w:pPr>
        <w:numPr>
          <w:ilvl w:val="1"/>
          <w:numId w:val="12"/>
        </w:numPr>
        <w:spacing w:line="240" w:lineRule="auto"/>
        <w:rPr>
          <w:rFonts w:ascii="Arial" w:hAnsi="Arial" w:cs="Arial"/>
        </w:rPr>
      </w:pPr>
      <w:r w:rsidRPr="00E60A84">
        <w:rPr>
          <w:rFonts w:ascii="Arial" w:hAnsi="Arial" w:cs="Arial"/>
        </w:rPr>
        <w:t xml:space="preserve">Product:  Durlum </w:t>
      </w:r>
      <w:r w:rsidR="00EE7D57">
        <w:rPr>
          <w:rFonts w:ascii="Arial" w:hAnsi="Arial" w:cs="Arial"/>
        </w:rPr>
        <w:t>Multidirectional Baffle Louvre</w:t>
      </w:r>
      <w:r w:rsidRPr="00E60A84">
        <w:rPr>
          <w:rFonts w:ascii="Arial" w:hAnsi="Arial" w:cs="Arial"/>
        </w:rPr>
        <w:t xml:space="preserve"> System</w:t>
      </w:r>
    </w:p>
    <w:p w14:paraId="5EC67FC4" w14:textId="1966D11B" w:rsidR="00B766F3" w:rsidRPr="00E60A84" w:rsidRDefault="00B766F3" w:rsidP="005E0C4A">
      <w:pPr>
        <w:numPr>
          <w:ilvl w:val="3"/>
          <w:numId w:val="12"/>
        </w:numPr>
        <w:spacing w:line="240" w:lineRule="auto"/>
        <w:rPr>
          <w:rFonts w:ascii="Arial" w:hAnsi="Arial" w:cs="Arial"/>
        </w:rPr>
      </w:pPr>
      <w:r w:rsidRPr="00E60A84">
        <w:rPr>
          <w:rFonts w:ascii="Arial" w:hAnsi="Arial" w:cs="Arial"/>
        </w:rPr>
        <w:t xml:space="preserve">Components:  </w:t>
      </w:r>
      <w:r w:rsidR="00EE7D57">
        <w:rPr>
          <w:rFonts w:ascii="Arial" w:hAnsi="Arial" w:cs="Arial"/>
        </w:rPr>
        <w:t xml:space="preserve">Primary Steel L-Shaped Carrier Item U-1040. </w:t>
      </w:r>
      <w:r w:rsidRPr="00E60A84">
        <w:rPr>
          <w:rFonts w:ascii="Arial" w:hAnsi="Arial" w:cs="Arial"/>
        </w:rPr>
        <w:t xml:space="preserve">Exposed surfaces chemically cleansed. </w:t>
      </w:r>
    </w:p>
    <w:p w14:paraId="0020614B" w14:textId="11D6FED8" w:rsidR="00B766F3" w:rsidRPr="00E60A84" w:rsidRDefault="00B766F3" w:rsidP="005E0C4A">
      <w:pPr>
        <w:numPr>
          <w:ilvl w:val="3"/>
          <w:numId w:val="12"/>
        </w:numPr>
        <w:spacing w:line="240" w:lineRule="auto"/>
        <w:rPr>
          <w:rFonts w:ascii="Arial" w:hAnsi="Arial" w:cs="Arial"/>
        </w:rPr>
      </w:pPr>
      <w:r w:rsidRPr="00E60A84">
        <w:rPr>
          <w:rFonts w:ascii="Arial" w:hAnsi="Arial" w:cs="Arial"/>
        </w:rPr>
        <w:t xml:space="preserve">Main </w:t>
      </w:r>
      <w:r w:rsidR="00EE7D57">
        <w:rPr>
          <w:rFonts w:ascii="Arial" w:hAnsi="Arial" w:cs="Arial"/>
        </w:rPr>
        <w:t>Secondary Aluminum Carrier Item U-94 with notches to match the blade pitch spacing</w:t>
      </w:r>
      <w:r w:rsidR="00D8725B">
        <w:rPr>
          <w:rFonts w:ascii="Arial" w:hAnsi="Arial" w:cs="Arial"/>
        </w:rPr>
        <w:t xml:space="preserve"> and slotted for Torsion Springs</w:t>
      </w:r>
      <w:r w:rsidR="00EE7D57">
        <w:rPr>
          <w:rFonts w:ascii="Arial" w:hAnsi="Arial" w:cs="Arial"/>
        </w:rPr>
        <w:t>.</w:t>
      </w:r>
    </w:p>
    <w:p w14:paraId="5DA6E4DB" w14:textId="2C58AD55" w:rsidR="00B766F3" w:rsidRPr="00EE7D57" w:rsidRDefault="00B766F3" w:rsidP="00EE7D57">
      <w:pPr>
        <w:numPr>
          <w:ilvl w:val="3"/>
          <w:numId w:val="12"/>
        </w:numPr>
        <w:spacing w:line="240" w:lineRule="auto"/>
        <w:rPr>
          <w:rFonts w:ascii="Arial" w:hAnsi="Arial" w:cs="Arial"/>
        </w:rPr>
      </w:pPr>
      <w:r w:rsidRPr="00EE7D57">
        <w:rPr>
          <w:rFonts w:ascii="Arial" w:hAnsi="Arial" w:cs="Arial"/>
        </w:rPr>
        <w:t xml:space="preserve">Hangers or Holes in </w:t>
      </w:r>
      <w:r w:rsidR="00D8725B">
        <w:rPr>
          <w:rFonts w:ascii="Arial" w:hAnsi="Arial" w:cs="Arial"/>
        </w:rPr>
        <w:t xml:space="preserve">Primary L-Shaped Carrier </w:t>
      </w:r>
      <w:r w:rsidRPr="00EE7D57">
        <w:rPr>
          <w:rFonts w:ascii="Arial" w:hAnsi="Arial" w:cs="Arial"/>
        </w:rPr>
        <w:t>Grid for Threaded Rod or Hanger Wire</w:t>
      </w:r>
    </w:p>
    <w:p w14:paraId="66A69C78" w14:textId="467E125C" w:rsidR="00B766F3" w:rsidRPr="00E60A84" w:rsidRDefault="00B766F3" w:rsidP="005E0C4A">
      <w:pPr>
        <w:numPr>
          <w:ilvl w:val="3"/>
          <w:numId w:val="12"/>
        </w:numPr>
        <w:spacing w:line="240" w:lineRule="auto"/>
        <w:rPr>
          <w:rFonts w:ascii="Arial" w:hAnsi="Arial" w:cs="Arial"/>
        </w:rPr>
      </w:pPr>
      <w:r w:rsidRPr="00E60A84">
        <w:rPr>
          <w:rFonts w:ascii="Arial" w:hAnsi="Arial" w:cs="Arial"/>
        </w:rPr>
        <w:t>Torsion Springs</w:t>
      </w:r>
      <w:r w:rsidR="00EE7D57">
        <w:rPr>
          <w:rFonts w:ascii="Arial" w:hAnsi="Arial" w:cs="Arial"/>
        </w:rPr>
        <w:t xml:space="preserve"> for attachment of panels to the Secondary carrier.</w:t>
      </w:r>
    </w:p>
    <w:p w14:paraId="20CD8B8D" w14:textId="52939C53" w:rsidR="00B766F3" w:rsidRPr="00E60A84" w:rsidRDefault="00B766F3" w:rsidP="005E0C4A">
      <w:pPr>
        <w:numPr>
          <w:ilvl w:val="3"/>
          <w:numId w:val="12"/>
        </w:numPr>
        <w:spacing w:line="240" w:lineRule="auto"/>
        <w:rPr>
          <w:rFonts w:ascii="Arial" w:hAnsi="Arial" w:cs="Arial"/>
        </w:rPr>
      </w:pPr>
      <w:r w:rsidRPr="00E60A84">
        <w:rPr>
          <w:rFonts w:ascii="Arial" w:hAnsi="Arial" w:cs="Arial"/>
        </w:rPr>
        <w:t>Perimeter Trim</w:t>
      </w:r>
      <w:r w:rsidR="001C2F93">
        <w:rPr>
          <w:rFonts w:ascii="Arial" w:hAnsi="Arial" w:cs="Arial"/>
        </w:rPr>
        <w:t>: None Required</w:t>
      </w:r>
    </w:p>
    <w:p w14:paraId="086F5F8A" w14:textId="77777777" w:rsidR="00B766F3" w:rsidRPr="00E60A84" w:rsidRDefault="00B766F3" w:rsidP="005E0C4A">
      <w:pPr>
        <w:numPr>
          <w:ilvl w:val="3"/>
          <w:numId w:val="12"/>
        </w:numPr>
        <w:spacing w:line="240" w:lineRule="auto"/>
        <w:rPr>
          <w:rFonts w:ascii="Arial" w:hAnsi="Arial" w:cs="Arial"/>
        </w:rPr>
      </w:pPr>
      <w:r w:rsidRPr="00E60A84">
        <w:rPr>
          <w:rFonts w:ascii="Arial" w:hAnsi="Arial" w:cs="Arial"/>
        </w:rPr>
        <w:t xml:space="preserve">Finish:  All steel or aluminum parts shall be chemically cleansed and steel components shall be electro-galvanized or hot dipped galvanized. </w:t>
      </w:r>
    </w:p>
    <w:p w14:paraId="270AC625" w14:textId="1979C338" w:rsidR="00B766F3" w:rsidRPr="00E60A84" w:rsidRDefault="00B766F3" w:rsidP="005E0C4A">
      <w:pPr>
        <w:numPr>
          <w:ilvl w:val="1"/>
          <w:numId w:val="12"/>
        </w:numPr>
        <w:spacing w:line="240" w:lineRule="auto"/>
        <w:rPr>
          <w:rFonts w:ascii="Arial" w:hAnsi="Arial" w:cs="Arial"/>
        </w:rPr>
      </w:pPr>
      <w:r w:rsidRPr="00E60A84">
        <w:rPr>
          <w:rFonts w:ascii="Arial" w:hAnsi="Arial" w:cs="Arial"/>
        </w:rPr>
        <w:t xml:space="preserve">Hanger Wire: Hanger wire shall be galvanized carbon steel per ASTM A 641, soft temper, pre-stretched, with a yield stress load of at least three (3) times design load, but not less than </w:t>
      </w:r>
      <w:r w:rsidR="00D8725B" w:rsidRPr="00E60A84">
        <w:rPr>
          <w:rFonts w:ascii="Arial" w:hAnsi="Arial" w:cs="Arial"/>
        </w:rPr>
        <w:t>12-gauge</w:t>
      </w:r>
      <w:r w:rsidRPr="00E60A84">
        <w:rPr>
          <w:rFonts w:ascii="Arial" w:hAnsi="Arial" w:cs="Arial"/>
        </w:rPr>
        <w:t xml:space="preserve"> (0.106”) diameter.</w:t>
      </w:r>
    </w:p>
    <w:p w14:paraId="63603622" w14:textId="77777777" w:rsidR="00B766F3" w:rsidRPr="00E60A84" w:rsidRDefault="00B766F3" w:rsidP="005E0C4A">
      <w:pPr>
        <w:numPr>
          <w:ilvl w:val="1"/>
          <w:numId w:val="12"/>
        </w:numPr>
        <w:spacing w:line="240" w:lineRule="auto"/>
        <w:rPr>
          <w:rFonts w:ascii="Arial" w:hAnsi="Arial" w:cs="Arial"/>
        </w:rPr>
      </w:pPr>
      <w:r w:rsidRPr="00E60A84">
        <w:rPr>
          <w:rFonts w:ascii="Arial" w:hAnsi="Arial" w:cs="Arial"/>
        </w:rPr>
        <w:t xml:space="preserve">Threaded Rod: Use 1/4” Threaded Rod that has been electro-galvanized in lieu of Hanger Wire </w:t>
      </w:r>
      <w:proofErr w:type="gramStart"/>
      <w:r w:rsidRPr="00E60A84">
        <w:rPr>
          <w:rFonts w:ascii="Arial" w:hAnsi="Arial" w:cs="Arial"/>
        </w:rPr>
        <w:t>where</w:t>
      </w:r>
      <w:proofErr w:type="gramEnd"/>
      <w:r w:rsidRPr="00E60A84">
        <w:rPr>
          <w:rFonts w:ascii="Arial" w:hAnsi="Arial" w:cs="Arial"/>
        </w:rPr>
        <w:t xml:space="preserve"> indicated on the drawings or as detailed by the ceiling manufacturer in the shop drawings. </w:t>
      </w:r>
    </w:p>
    <w:p w14:paraId="19ED2146" w14:textId="77777777" w:rsidR="00B766F3" w:rsidRPr="00E60A84" w:rsidRDefault="00B766F3" w:rsidP="005E0C4A">
      <w:pPr>
        <w:spacing w:line="240" w:lineRule="auto"/>
        <w:rPr>
          <w:rFonts w:ascii="Arial" w:hAnsi="Arial" w:cs="Arial"/>
        </w:rPr>
      </w:pPr>
      <w:r w:rsidRPr="00E60A84">
        <w:rPr>
          <w:rFonts w:ascii="Arial" w:hAnsi="Arial" w:cs="Arial"/>
          <w:b/>
          <w:bCs/>
        </w:rPr>
        <w:t>2.03 MANUFACTURER</w:t>
      </w:r>
    </w:p>
    <w:p w14:paraId="720B0F23" w14:textId="5272609D" w:rsidR="00B766F3" w:rsidRPr="00E60A84" w:rsidRDefault="00B766F3" w:rsidP="005E0C4A">
      <w:pPr>
        <w:numPr>
          <w:ilvl w:val="1"/>
          <w:numId w:val="13"/>
        </w:numPr>
        <w:spacing w:line="240" w:lineRule="auto"/>
        <w:rPr>
          <w:rFonts w:ascii="Arial" w:hAnsi="Arial" w:cs="Arial"/>
        </w:rPr>
      </w:pPr>
      <w:r w:rsidRPr="00E60A84">
        <w:rPr>
          <w:rFonts w:ascii="Arial" w:hAnsi="Arial" w:cs="Arial"/>
        </w:rPr>
        <w:t xml:space="preserve">The materials are either manufactured by or for </w:t>
      </w:r>
      <w:r w:rsidRPr="00E60A84">
        <w:rPr>
          <w:rFonts w:ascii="Arial" w:hAnsi="Arial" w:cs="Arial"/>
          <w:b/>
          <w:bCs/>
        </w:rPr>
        <w:t>Durlum USA LLC</w:t>
      </w:r>
      <w:r w:rsidRPr="00E60A84">
        <w:rPr>
          <w:rFonts w:ascii="Arial" w:hAnsi="Arial" w:cs="Arial"/>
        </w:rPr>
        <w:t>.</w:t>
      </w:r>
    </w:p>
    <w:p w14:paraId="2D50A122" w14:textId="77777777" w:rsidR="00B766F3" w:rsidRPr="00E60A84" w:rsidRDefault="00B766F3" w:rsidP="005E0C4A">
      <w:pPr>
        <w:spacing w:line="240" w:lineRule="auto"/>
        <w:rPr>
          <w:rFonts w:ascii="Arial" w:hAnsi="Arial" w:cs="Arial"/>
        </w:rPr>
      </w:pPr>
      <w:r w:rsidRPr="00E60A84">
        <w:rPr>
          <w:rFonts w:ascii="Arial" w:hAnsi="Arial" w:cs="Arial"/>
          <w:b/>
          <w:bCs/>
        </w:rPr>
        <w:t>2.04 MATERIALS</w:t>
      </w:r>
    </w:p>
    <w:p w14:paraId="09427317" w14:textId="77777777" w:rsidR="00B766F3" w:rsidRPr="00E60A84" w:rsidRDefault="00B766F3" w:rsidP="005E0C4A">
      <w:pPr>
        <w:numPr>
          <w:ilvl w:val="1"/>
          <w:numId w:val="14"/>
        </w:numPr>
        <w:spacing w:line="240" w:lineRule="auto"/>
        <w:rPr>
          <w:rFonts w:ascii="Arial" w:hAnsi="Arial" w:cs="Arial"/>
        </w:rPr>
      </w:pPr>
      <w:r w:rsidRPr="00E60A84">
        <w:rPr>
          <w:rFonts w:ascii="Arial" w:hAnsi="Arial" w:cs="Arial"/>
        </w:rPr>
        <w:t xml:space="preserve">Metal Ceiling:  Type </w:t>
      </w:r>
      <w:r w:rsidRPr="001C2F93">
        <w:rPr>
          <w:rFonts w:ascii="Arial" w:hAnsi="Arial" w:cs="Arial"/>
          <w:b/>
          <w:bCs/>
          <w:color w:val="0000FF"/>
        </w:rPr>
        <w:t>MP-1</w:t>
      </w:r>
    </w:p>
    <w:p w14:paraId="5545F5BF" w14:textId="4CEEFDFA" w:rsidR="00B766F3" w:rsidRPr="00E60A84" w:rsidRDefault="00B766F3" w:rsidP="005E0C4A">
      <w:pPr>
        <w:numPr>
          <w:ilvl w:val="1"/>
          <w:numId w:val="14"/>
        </w:numPr>
        <w:spacing w:line="240" w:lineRule="auto"/>
        <w:rPr>
          <w:rFonts w:ascii="Arial" w:hAnsi="Arial" w:cs="Arial"/>
        </w:rPr>
      </w:pPr>
      <w:r w:rsidRPr="00E60A84">
        <w:rPr>
          <w:rFonts w:ascii="Arial" w:hAnsi="Arial" w:cs="Arial"/>
        </w:rPr>
        <w:t xml:space="preserve">Type: </w:t>
      </w:r>
      <w:r w:rsidR="001C2F93" w:rsidRPr="00E60A84">
        <w:rPr>
          <w:rFonts w:ascii="Arial" w:hAnsi="Arial" w:cs="Arial"/>
        </w:rPr>
        <w:t xml:space="preserve">Durlum </w:t>
      </w:r>
      <w:r w:rsidR="001C2F93">
        <w:rPr>
          <w:rFonts w:ascii="Arial" w:hAnsi="Arial" w:cs="Arial"/>
        </w:rPr>
        <w:t>Multidirectional Baffle Louvre</w:t>
      </w:r>
      <w:r w:rsidR="001C2F93" w:rsidRPr="00E60A84">
        <w:rPr>
          <w:rFonts w:ascii="Arial" w:hAnsi="Arial" w:cs="Arial"/>
        </w:rPr>
        <w:t xml:space="preserve"> System </w:t>
      </w:r>
      <w:r w:rsidRPr="00E60A84">
        <w:rPr>
          <w:rFonts w:ascii="Arial" w:hAnsi="Arial" w:cs="Arial"/>
        </w:rPr>
        <w:t xml:space="preserve">– </w:t>
      </w:r>
      <w:r w:rsidR="001C2F93">
        <w:rPr>
          <w:rFonts w:ascii="Arial" w:hAnsi="Arial" w:cs="Arial"/>
        </w:rPr>
        <w:t>Non perforated blades</w:t>
      </w:r>
      <w:r w:rsidRPr="00E60A84">
        <w:rPr>
          <w:rFonts w:ascii="Arial" w:hAnsi="Arial" w:cs="Arial"/>
        </w:rPr>
        <w:t xml:space="preserve"> with </w:t>
      </w:r>
      <w:r w:rsidR="001C2F93">
        <w:rPr>
          <w:rFonts w:ascii="Arial" w:hAnsi="Arial" w:cs="Arial"/>
        </w:rPr>
        <w:t>rotational clip</w:t>
      </w:r>
      <w:r w:rsidRPr="00E60A84">
        <w:rPr>
          <w:rFonts w:ascii="Arial" w:hAnsi="Arial" w:cs="Arial"/>
        </w:rPr>
        <w:t>.</w:t>
      </w:r>
    </w:p>
    <w:p w14:paraId="77F189A8" w14:textId="77777777" w:rsidR="00B766F3" w:rsidRPr="00E60A84" w:rsidRDefault="00B766F3" w:rsidP="005E0C4A">
      <w:pPr>
        <w:numPr>
          <w:ilvl w:val="1"/>
          <w:numId w:val="14"/>
        </w:numPr>
        <w:spacing w:line="240" w:lineRule="auto"/>
        <w:rPr>
          <w:rFonts w:ascii="Arial" w:hAnsi="Arial" w:cs="Arial"/>
        </w:rPr>
      </w:pPr>
      <w:r w:rsidRPr="00E60A84">
        <w:rPr>
          <w:rFonts w:ascii="Arial" w:hAnsi="Arial" w:cs="Arial"/>
        </w:rPr>
        <w:t>Performance Characteristics:</w:t>
      </w:r>
    </w:p>
    <w:p w14:paraId="083AFA1B" w14:textId="50BA955D" w:rsidR="00B766F3" w:rsidRPr="00E60A84" w:rsidRDefault="00B766F3" w:rsidP="005E0C4A">
      <w:pPr>
        <w:numPr>
          <w:ilvl w:val="2"/>
          <w:numId w:val="14"/>
        </w:numPr>
        <w:spacing w:line="240" w:lineRule="auto"/>
        <w:rPr>
          <w:rFonts w:ascii="Arial" w:hAnsi="Arial" w:cs="Arial"/>
        </w:rPr>
      </w:pPr>
      <w:r w:rsidRPr="00E60A84">
        <w:rPr>
          <w:rFonts w:ascii="Arial" w:hAnsi="Arial" w:cs="Arial"/>
        </w:rPr>
        <w:t>Sound Control</w:t>
      </w:r>
      <w:r w:rsidR="001C2F93">
        <w:rPr>
          <w:rFonts w:ascii="Arial" w:hAnsi="Arial" w:cs="Arial"/>
        </w:rPr>
        <w:t xml:space="preserve"> for the Primary B</w:t>
      </w:r>
      <w:r w:rsidR="00D8725B">
        <w:rPr>
          <w:rFonts w:ascii="Arial" w:hAnsi="Arial" w:cs="Arial"/>
        </w:rPr>
        <w:t>affles</w:t>
      </w:r>
      <w:r w:rsidRPr="00E60A84">
        <w:rPr>
          <w:rFonts w:ascii="Arial" w:hAnsi="Arial" w:cs="Arial"/>
        </w:rPr>
        <w:t>:</w:t>
      </w:r>
    </w:p>
    <w:p w14:paraId="59998BE3" w14:textId="5839E4DB" w:rsidR="00B766F3" w:rsidRDefault="00B766F3" w:rsidP="005E0C4A">
      <w:pPr>
        <w:numPr>
          <w:ilvl w:val="3"/>
          <w:numId w:val="14"/>
        </w:numPr>
        <w:spacing w:line="240" w:lineRule="auto"/>
        <w:rPr>
          <w:rFonts w:ascii="Arial" w:hAnsi="Arial" w:cs="Arial"/>
        </w:rPr>
      </w:pPr>
      <w:r w:rsidRPr="00E60A84">
        <w:rPr>
          <w:rFonts w:ascii="Arial" w:hAnsi="Arial" w:cs="Arial"/>
        </w:rPr>
        <w:t>Noise Reduction Coefficient:  NRC of .</w:t>
      </w:r>
      <w:r w:rsidR="001C2F93">
        <w:rPr>
          <w:rFonts w:ascii="Arial" w:hAnsi="Arial" w:cs="Arial"/>
          <w:b/>
          <w:bCs/>
        </w:rPr>
        <w:t>0</w:t>
      </w:r>
      <w:r w:rsidRPr="00E60A84">
        <w:rPr>
          <w:rFonts w:ascii="Arial" w:hAnsi="Arial" w:cs="Arial"/>
          <w:b/>
          <w:bCs/>
        </w:rPr>
        <w:t xml:space="preserve">0 </w:t>
      </w:r>
    </w:p>
    <w:p w14:paraId="4E70EFA6" w14:textId="55D8954E" w:rsidR="001C2F93" w:rsidRPr="00D8725B" w:rsidRDefault="001C2F93" w:rsidP="001C2F93">
      <w:pPr>
        <w:numPr>
          <w:ilvl w:val="2"/>
          <w:numId w:val="14"/>
        </w:numPr>
        <w:spacing w:line="240" w:lineRule="auto"/>
        <w:rPr>
          <w:rFonts w:ascii="Arial" w:hAnsi="Arial" w:cs="Arial"/>
          <w:b/>
          <w:bCs/>
          <w:color w:val="0000FF"/>
        </w:rPr>
      </w:pPr>
      <w:r w:rsidRPr="00D8725B">
        <w:rPr>
          <w:rFonts w:ascii="Arial" w:hAnsi="Arial" w:cs="Arial"/>
          <w:b/>
          <w:bCs/>
          <w:color w:val="0000FF"/>
        </w:rPr>
        <w:t>Optional Sound Control:</w:t>
      </w:r>
    </w:p>
    <w:p w14:paraId="71196482" w14:textId="246693DB" w:rsidR="001C2F93" w:rsidRPr="00D8725B" w:rsidRDefault="001C2F93" w:rsidP="001C2F93">
      <w:pPr>
        <w:numPr>
          <w:ilvl w:val="3"/>
          <w:numId w:val="14"/>
        </w:numPr>
        <w:spacing w:line="240" w:lineRule="auto"/>
        <w:rPr>
          <w:rFonts w:ascii="Arial" w:hAnsi="Arial" w:cs="Arial"/>
          <w:b/>
          <w:bCs/>
          <w:color w:val="0000FF"/>
        </w:rPr>
      </w:pPr>
      <w:r w:rsidRPr="00D8725B">
        <w:rPr>
          <w:rFonts w:ascii="Arial" w:hAnsi="Arial" w:cs="Arial"/>
          <w:b/>
          <w:bCs/>
          <w:color w:val="0000FF"/>
        </w:rPr>
        <w:t xml:space="preserve">Use of Plenum Installed </w:t>
      </w:r>
      <w:proofErr w:type="gramStart"/>
      <w:r w:rsidRPr="00D8725B">
        <w:rPr>
          <w:rFonts w:ascii="Arial" w:hAnsi="Arial" w:cs="Arial"/>
          <w:b/>
          <w:bCs/>
          <w:color w:val="0000FF"/>
        </w:rPr>
        <w:t>dur</w:t>
      </w:r>
      <w:proofErr w:type="gramEnd"/>
      <w:r w:rsidRPr="00D8725B">
        <w:rPr>
          <w:rFonts w:ascii="Arial" w:hAnsi="Arial" w:cs="Arial"/>
          <w:b/>
          <w:bCs/>
          <w:color w:val="0000FF"/>
        </w:rPr>
        <w:t>-Sonic Cubes</w:t>
      </w:r>
      <w:r w:rsidR="00D8725B">
        <w:rPr>
          <w:rFonts w:ascii="Arial" w:hAnsi="Arial" w:cs="Arial"/>
          <w:b/>
          <w:bCs/>
          <w:color w:val="0000FF"/>
        </w:rPr>
        <w:t>.</w:t>
      </w:r>
    </w:p>
    <w:p w14:paraId="2DB9DD70" w14:textId="69991DB5" w:rsidR="001C2F93" w:rsidRPr="00D8725B" w:rsidRDefault="001C2F93" w:rsidP="001C2F93">
      <w:pPr>
        <w:numPr>
          <w:ilvl w:val="3"/>
          <w:numId w:val="14"/>
        </w:numPr>
        <w:spacing w:line="240" w:lineRule="auto"/>
        <w:rPr>
          <w:rFonts w:ascii="Arial" w:hAnsi="Arial" w:cs="Arial"/>
          <w:b/>
          <w:bCs/>
          <w:color w:val="0000FF"/>
        </w:rPr>
      </w:pPr>
      <w:r w:rsidRPr="00D8725B">
        <w:rPr>
          <w:rFonts w:ascii="Arial" w:hAnsi="Arial" w:cs="Arial"/>
          <w:b/>
          <w:bCs/>
          <w:color w:val="0000FF"/>
        </w:rPr>
        <w:t>Noise Reduction Coefficient:  NRC of 0.85 in compliance with ASTM C 423 with perforated cubes and an acoustical insert of mineral wool with optimized flow resistance in a seal PE-bag</w:t>
      </w:r>
      <w:r w:rsidR="00D8725B" w:rsidRPr="00D8725B">
        <w:rPr>
          <w:rFonts w:ascii="Arial" w:hAnsi="Arial" w:cs="Arial"/>
          <w:b/>
          <w:bCs/>
          <w:color w:val="0000FF"/>
        </w:rPr>
        <w:t>.</w:t>
      </w:r>
    </w:p>
    <w:p w14:paraId="32159AF2" w14:textId="1F3E6F51" w:rsidR="00D8725B" w:rsidRDefault="00D8725B" w:rsidP="001C2F93">
      <w:pPr>
        <w:numPr>
          <w:ilvl w:val="3"/>
          <w:numId w:val="14"/>
        </w:numPr>
        <w:spacing w:line="240" w:lineRule="auto"/>
        <w:rPr>
          <w:rFonts w:ascii="Arial" w:hAnsi="Arial" w:cs="Arial"/>
          <w:b/>
          <w:bCs/>
          <w:color w:val="0000FF"/>
        </w:rPr>
      </w:pPr>
      <w:r w:rsidRPr="00D8725B">
        <w:rPr>
          <w:rFonts w:ascii="Arial" w:hAnsi="Arial" w:cs="Arial"/>
          <w:b/>
          <w:bCs/>
          <w:color w:val="0000FF"/>
        </w:rPr>
        <w:t xml:space="preserve">dur-Sonic </w:t>
      </w:r>
      <w:r>
        <w:rPr>
          <w:rFonts w:ascii="Arial" w:hAnsi="Arial" w:cs="Arial"/>
          <w:b/>
          <w:bCs/>
          <w:color w:val="0000FF"/>
        </w:rPr>
        <w:t>Cube Dimensions</w:t>
      </w:r>
      <w:r w:rsidRPr="00D8725B">
        <w:rPr>
          <w:rFonts w:ascii="Arial" w:hAnsi="Arial" w:cs="Arial"/>
          <w:b/>
          <w:bCs/>
          <w:color w:val="0000FF"/>
        </w:rPr>
        <w:t>:</w:t>
      </w:r>
      <w:r>
        <w:rPr>
          <w:rFonts w:ascii="Arial" w:hAnsi="Arial" w:cs="Arial"/>
          <w:b/>
          <w:bCs/>
          <w:color w:val="0000FF"/>
        </w:rPr>
        <w:t xml:space="preserve"> 160mm x 160mm. Lengths are</w:t>
      </w:r>
      <w:r w:rsidRPr="00D8725B">
        <w:rPr>
          <w:rFonts w:ascii="Arial" w:hAnsi="Arial" w:cs="Arial"/>
          <w:b/>
          <w:bCs/>
          <w:color w:val="0000FF"/>
        </w:rPr>
        <w:t xml:space="preserve"> 400mm, 600mm or 800mm</w:t>
      </w:r>
      <w:r>
        <w:rPr>
          <w:rFonts w:ascii="Arial" w:hAnsi="Arial" w:cs="Arial"/>
          <w:b/>
          <w:bCs/>
          <w:color w:val="0000FF"/>
        </w:rPr>
        <w:t>.</w:t>
      </w:r>
    </w:p>
    <w:p w14:paraId="39413717" w14:textId="64BD6277" w:rsidR="00D8725B" w:rsidRPr="00D8725B" w:rsidRDefault="00D8725B" w:rsidP="001C2F93">
      <w:pPr>
        <w:numPr>
          <w:ilvl w:val="3"/>
          <w:numId w:val="14"/>
        </w:numPr>
        <w:spacing w:line="240" w:lineRule="auto"/>
        <w:rPr>
          <w:rFonts w:ascii="Arial" w:hAnsi="Arial" w:cs="Arial"/>
          <w:b/>
          <w:bCs/>
          <w:color w:val="0000FF"/>
        </w:rPr>
      </w:pPr>
      <w:r>
        <w:rPr>
          <w:rFonts w:ascii="Arial" w:hAnsi="Arial" w:cs="Arial"/>
          <w:b/>
          <w:bCs/>
          <w:color w:val="0000FF"/>
        </w:rPr>
        <w:t>Color: Standard Black</w:t>
      </w:r>
      <w:r w:rsidR="00B26B62">
        <w:rPr>
          <w:rFonts w:ascii="Arial" w:hAnsi="Arial" w:cs="Arial"/>
          <w:b/>
          <w:bCs/>
          <w:color w:val="0000FF"/>
        </w:rPr>
        <w:t xml:space="preserve"> or TBD</w:t>
      </w:r>
    </w:p>
    <w:p w14:paraId="72987880" w14:textId="77777777" w:rsidR="00B766F3" w:rsidRPr="00E60A84" w:rsidRDefault="00B766F3" w:rsidP="005E0C4A">
      <w:pPr>
        <w:numPr>
          <w:ilvl w:val="2"/>
          <w:numId w:val="14"/>
        </w:numPr>
        <w:spacing w:line="240" w:lineRule="auto"/>
        <w:rPr>
          <w:rFonts w:ascii="Arial" w:hAnsi="Arial" w:cs="Arial"/>
        </w:rPr>
      </w:pPr>
      <w:r w:rsidRPr="00E60A84">
        <w:rPr>
          <w:rFonts w:ascii="Arial" w:hAnsi="Arial" w:cs="Arial"/>
        </w:rPr>
        <w:t>Flame Spread</w:t>
      </w:r>
    </w:p>
    <w:p w14:paraId="5E53BC10" w14:textId="77777777" w:rsidR="00B766F3" w:rsidRPr="00E60A84" w:rsidRDefault="00B766F3" w:rsidP="005E0C4A">
      <w:pPr>
        <w:numPr>
          <w:ilvl w:val="3"/>
          <w:numId w:val="14"/>
        </w:numPr>
        <w:spacing w:line="240" w:lineRule="auto"/>
        <w:rPr>
          <w:rFonts w:ascii="Arial" w:hAnsi="Arial" w:cs="Arial"/>
        </w:rPr>
      </w:pPr>
      <w:r w:rsidRPr="00E60A84">
        <w:rPr>
          <w:rFonts w:ascii="Arial" w:hAnsi="Arial" w:cs="Arial"/>
        </w:rPr>
        <w:t>£25, per ASTM E 84</w:t>
      </w:r>
    </w:p>
    <w:p w14:paraId="4D628B80" w14:textId="77777777" w:rsidR="00B766F3" w:rsidRPr="00E60A84" w:rsidRDefault="00B766F3" w:rsidP="005E0C4A">
      <w:pPr>
        <w:numPr>
          <w:ilvl w:val="3"/>
          <w:numId w:val="14"/>
        </w:numPr>
        <w:spacing w:line="240" w:lineRule="auto"/>
        <w:rPr>
          <w:rFonts w:ascii="Arial" w:hAnsi="Arial" w:cs="Arial"/>
        </w:rPr>
      </w:pPr>
      <w:r w:rsidRPr="00E60A84">
        <w:rPr>
          <w:rFonts w:ascii="Arial" w:hAnsi="Arial" w:cs="Arial"/>
        </w:rPr>
        <w:t>Class A, per ASTM E 1264</w:t>
      </w:r>
    </w:p>
    <w:p w14:paraId="588E9799" w14:textId="77777777" w:rsidR="00B766F3" w:rsidRPr="00E60A84" w:rsidRDefault="00B766F3" w:rsidP="005E0C4A">
      <w:pPr>
        <w:numPr>
          <w:ilvl w:val="2"/>
          <w:numId w:val="14"/>
        </w:numPr>
        <w:spacing w:line="240" w:lineRule="auto"/>
        <w:rPr>
          <w:rFonts w:ascii="Arial" w:hAnsi="Arial" w:cs="Arial"/>
        </w:rPr>
      </w:pPr>
      <w:r w:rsidRPr="00E60A84">
        <w:rPr>
          <w:rFonts w:ascii="Arial" w:hAnsi="Arial" w:cs="Arial"/>
        </w:rPr>
        <w:t>Light Reflectance:</w:t>
      </w:r>
    </w:p>
    <w:p w14:paraId="715AAA36" w14:textId="77777777" w:rsidR="00B766F3" w:rsidRPr="00E60A84" w:rsidRDefault="00B766F3" w:rsidP="005E0C4A">
      <w:pPr>
        <w:numPr>
          <w:ilvl w:val="3"/>
          <w:numId w:val="14"/>
        </w:numPr>
        <w:spacing w:line="240" w:lineRule="auto"/>
        <w:rPr>
          <w:rFonts w:ascii="Arial" w:hAnsi="Arial" w:cs="Arial"/>
        </w:rPr>
      </w:pPr>
      <w:r w:rsidRPr="00E60A84">
        <w:rPr>
          <w:rFonts w:ascii="Arial" w:hAnsi="Arial" w:cs="Arial"/>
        </w:rPr>
        <w:t xml:space="preserve">Standard range for color selected. </w:t>
      </w:r>
    </w:p>
    <w:p w14:paraId="3E40CD75" w14:textId="7AFA2223" w:rsidR="00B766F3" w:rsidRPr="00E60A84" w:rsidRDefault="00B766F3" w:rsidP="005E0C4A">
      <w:pPr>
        <w:numPr>
          <w:ilvl w:val="1"/>
          <w:numId w:val="14"/>
        </w:numPr>
        <w:spacing w:line="240" w:lineRule="auto"/>
        <w:rPr>
          <w:rFonts w:ascii="Arial" w:hAnsi="Arial" w:cs="Arial"/>
        </w:rPr>
      </w:pPr>
      <w:r w:rsidRPr="00E60A84">
        <w:rPr>
          <w:rFonts w:ascii="Arial" w:hAnsi="Arial" w:cs="Arial"/>
        </w:rPr>
        <w:t>Surface Texture, Substrate, Size and Edges</w:t>
      </w:r>
      <w:r w:rsidR="00D8725B">
        <w:rPr>
          <w:rFonts w:ascii="Arial" w:hAnsi="Arial" w:cs="Arial"/>
        </w:rPr>
        <w:t xml:space="preserve"> of Baffles</w:t>
      </w:r>
      <w:r w:rsidRPr="00E60A84">
        <w:rPr>
          <w:rFonts w:ascii="Arial" w:hAnsi="Arial" w:cs="Arial"/>
        </w:rPr>
        <w:t>:</w:t>
      </w:r>
    </w:p>
    <w:p w14:paraId="5716D473" w14:textId="69B86EB3" w:rsidR="00B766F3" w:rsidRPr="00E60A84" w:rsidRDefault="00B766F3" w:rsidP="005E0C4A">
      <w:pPr>
        <w:numPr>
          <w:ilvl w:val="2"/>
          <w:numId w:val="14"/>
        </w:numPr>
        <w:spacing w:line="240" w:lineRule="auto"/>
        <w:rPr>
          <w:rFonts w:ascii="Arial" w:hAnsi="Arial" w:cs="Arial"/>
        </w:rPr>
      </w:pPr>
      <w:r w:rsidRPr="00E60A84">
        <w:rPr>
          <w:rFonts w:ascii="Arial" w:hAnsi="Arial" w:cs="Arial"/>
        </w:rPr>
        <w:t xml:space="preserve">Surface Texture:  </w:t>
      </w:r>
      <w:r w:rsidR="00D8725B">
        <w:rPr>
          <w:rFonts w:ascii="Arial" w:hAnsi="Arial" w:cs="Arial"/>
        </w:rPr>
        <w:t>Non-Perforated</w:t>
      </w:r>
      <w:r w:rsidRPr="00E60A84">
        <w:rPr>
          <w:rFonts w:ascii="Arial" w:hAnsi="Arial" w:cs="Arial"/>
        </w:rPr>
        <w:t xml:space="preserve"> metal texture.</w:t>
      </w:r>
    </w:p>
    <w:p w14:paraId="5410AF07" w14:textId="6D8E1D6F" w:rsidR="00B766F3" w:rsidRPr="00E60A84" w:rsidRDefault="00B766F3" w:rsidP="005E0C4A">
      <w:pPr>
        <w:numPr>
          <w:ilvl w:val="2"/>
          <w:numId w:val="14"/>
        </w:numPr>
        <w:spacing w:line="240" w:lineRule="auto"/>
        <w:rPr>
          <w:rFonts w:ascii="Arial" w:hAnsi="Arial" w:cs="Arial"/>
        </w:rPr>
      </w:pPr>
      <w:r w:rsidRPr="00E60A84">
        <w:rPr>
          <w:rFonts w:ascii="Arial" w:hAnsi="Arial" w:cs="Arial"/>
        </w:rPr>
        <w:t xml:space="preserve">Surface Finish: </w:t>
      </w:r>
      <w:r w:rsidR="00D8725B">
        <w:rPr>
          <w:rFonts w:ascii="Arial" w:hAnsi="Arial" w:cs="Arial"/>
        </w:rPr>
        <w:t>Pre-Coated Painted Finish</w:t>
      </w:r>
    </w:p>
    <w:p w14:paraId="1F1771AB" w14:textId="153B790E" w:rsidR="00B766F3" w:rsidRPr="001C2F93" w:rsidRDefault="00B766F3" w:rsidP="005E0C4A">
      <w:pPr>
        <w:numPr>
          <w:ilvl w:val="2"/>
          <w:numId w:val="14"/>
        </w:numPr>
        <w:spacing w:line="240" w:lineRule="auto"/>
        <w:rPr>
          <w:rFonts w:ascii="Arial" w:hAnsi="Arial" w:cs="Arial"/>
          <w:color w:val="0000FF"/>
        </w:rPr>
      </w:pPr>
      <w:r w:rsidRPr="001C2F93">
        <w:rPr>
          <w:rFonts w:ascii="Arial" w:hAnsi="Arial" w:cs="Arial"/>
          <w:b/>
          <w:bCs/>
          <w:color w:val="0000FF"/>
        </w:rPr>
        <w:t xml:space="preserve">Color: </w:t>
      </w:r>
      <w:r w:rsidR="001C2F93">
        <w:rPr>
          <w:rFonts w:ascii="Arial" w:hAnsi="Arial" w:cs="Arial"/>
          <w:b/>
          <w:bCs/>
          <w:color w:val="0000FF"/>
        </w:rPr>
        <w:t xml:space="preserve">White, Black or </w:t>
      </w:r>
      <w:r w:rsidRPr="001C2F93">
        <w:rPr>
          <w:rFonts w:ascii="Arial" w:hAnsi="Arial" w:cs="Arial"/>
          <w:b/>
          <w:bCs/>
          <w:color w:val="0000FF"/>
        </w:rPr>
        <w:t>TBD based on factory standard colors.</w:t>
      </w:r>
    </w:p>
    <w:p w14:paraId="61706398" w14:textId="6CCF677A" w:rsidR="00B766F3" w:rsidRPr="00E60A84" w:rsidRDefault="00B766F3" w:rsidP="005E0C4A">
      <w:pPr>
        <w:numPr>
          <w:ilvl w:val="2"/>
          <w:numId w:val="14"/>
        </w:numPr>
        <w:spacing w:line="240" w:lineRule="auto"/>
        <w:rPr>
          <w:rFonts w:ascii="Arial" w:hAnsi="Arial" w:cs="Arial"/>
        </w:rPr>
      </w:pPr>
      <w:r w:rsidRPr="00E60A84">
        <w:rPr>
          <w:rFonts w:ascii="Arial" w:hAnsi="Arial" w:cs="Arial"/>
        </w:rPr>
        <w:t xml:space="preserve">Substrate:  </w:t>
      </w:r>
      <w:r w:rsidRPr="001C2F93">
        <w:rPr>
          <w:rFonts w:ascii="Arial" w:hAnsi="Arial" w:cs="Arial"/>
        </w:rPr>
        <w:t>Aluminum</w:t>
      </w:r>
    </w:p>
    <w:p w14:paraId="2FA99A15" w14:textId="10FF2976" w:rsidR="00B766F3" w:rsidRDefault="001C2F93" w:rsidP="005E0C4A">
      <w:pPr>
        <w:numPr>
          <w:ilvl w:val="2"/>
          <w:numId w:val="14"/>
        </w:numPr>
        <w:spacing w:line="240" w:lineRule="auto"/>
        <w:rPr>
          <w:rFonts w:ascii="Arial" w:hAnsi="Arial" w:cs="Arial"/>
        </w:rPr>
      </w:pPr>
      <w:r>
        <w:rPr>
          <w:rFonts w:ascii="Arial" w:hAnsi="Arial" w:cs="Arial"/>
        </w:rPr>
        <w:t>Module Length</w:t>
      </w:r>
      <w:r w:rsidR="00B766F3" w:rsidRPr="00E60A84">
        <w:rPr>
          <w:rFonts w:ascii="Arial" w:hAnsi="Arial" w:cs="Arial"/>
        </w:rPr>
        <w:t xml:space="preserve">:  </w:t>
      </w:r>
      <w:r>
        <w:rPr>
          <w:rFonts w:ascii="Arial" w:hAnsi="Arial" w:cs="Arial"/>
        </w:rPr>
        <w:t>1200mm</w:t>
      </w:r>
    </w:p>
    <w:p w14:paraId="27E63C1B" w14:textId="36FAB9B4" w:rsidR="00D8725B" w:rsidRPr="00E60A84" w:rsidRDefault="00D8725B" w:rsidP="005E0C4A">
      <w:pPr>
        <w:numPr>
          <w:ilvl w:val="2"/>
          <w:numId w:val="14"/>
        </w:numPr>
        <w:spacing w:line="240" w:lineRule="auto"/>
        <w:rPr>
          <w:rFonts w:ascii="Arial" w:hAnsi="Arial" w:cs="Arial"/>
        </w:rPr>
      </w:pPr>
      <w:r>
        <w:rPr>
          <w:rFonts w:ascii="Arial" w:hAnsi="Arial" w:cs="Arial"/>
        </w:rPr>
        <w:t>Baffle Width: 98mm</w:t>
      </w:r>
    </w:p>
    <w:p w14:paraId="1888E5A2" w14:textId="196B1258" w:rsidR="00B766F3" w:rsidRPr="00D8725B" w:rsidRDefault="001C2F93" w:rsidP="005E0C4A">
      <w:pPr>
        <w:numPr>
          <w:ilvl w:val="2"/>
          <w:numId w:val="14"/>
        </w:numPr>
        <w:spacing w:line="240" w:lineRule="auto"/>
        <w:rPr>
          <w:rFonts w:ascii="Arial" w:hAnsi="Arial" w:cs="Arial"/>
          <w:b/>
          <w:bCs/>
          <w:color w:val="0000FF"/>
        </w:rPr>
      </w:pPr>
      <w:r>
        <w:rPr>
          <w:rFonts w:ascii="Arial" w:hAnsi="Arial" w:cs="Arial"/>
        </w:rPr>
        <w:t>Baffle Height</w:t>
      </w:r>
      <w:r w:rsidR="00D8725B">
        <w:rPr>
          <w:rFonts w:ascii="Arial" w:hAnsi="Arial" w:cs="Arial"/>
        </w:rPr>
        <w:t xml:space="preserve">: </w:t>
      </w:r>
      <w:r w:rsidR="00D8725B" w:rsidRPr="00D8725B">
        <w:rPr>
          <w:rFonts w:ascii="Arial" w:hAnsi="Arial" w:cs="Arial"/>
          <w:b/>
          <w:bCs/>
          <w:color w:val="0000FF"/>
        </w:rPr>
        <w:t>100mm / 150mm or 200mm (or a combination of different heights)</w:t>
      </w:r>
    </w:p>
    <w:p w14:paraId="56DE2EB3" w14:textId="3D725EFB" w:rsidR="00B766F3" w:rsidRPr="00E60A84" w:rsidRDefault="00D8725B" w:rsidP="005E0C4A">
      <w:pPr>
        <w:numPr>
          <w:ilvl w:val="2"/>
          <w:numId w:val="14"/>
        </w:numPr>
        <w:spacing w:line="240" w:lineRule="auto"/>
        <w:rPr>
          <w:rFonts w:ascii="Arial" w:hAnsi="Arial" w:cs="Arial"/>
        </w:rPr>
      </w:pPr>
      <w:r>
        <w:rPr>
          <w:rFonts w:ascii="Arial" w:hAnsi="Arial" w:cs="Arial"/>
        </w:rPr>
        <w:t xml:space="preserve">Pitch (On Center Spacing Between the Baffles): </w:t>
      </w:r>
      <w:r w:rsidRPr="00D8725B">
        <w:rPr>
          <w:rFonts w:ascii="Arial" w:hAnsi="Arial" w:cs="Arial"/>
          <w:b/>
          <w:bCs/>
          <w:color w:val="0000FF"/>
        </w:rPr>
        <w:t>100mm or 120mm</w:t>
      </w:r>
    </w:p>
    <w:p w14:paraId="01274F25" w14:textId="7014DCAB" w:rsidR="00F548DE" w:rsidRDefault="00F548DE" w:rsidP="005E0C4A">
      <w:pPr>
        <w:numPr>
          <w:ilvl w:val="1"/>
          <w:numId w:val="14"/>
        </w:numPr>
        <w:spacing w:line="240" w:lineRule="auto"/>
        <w:rPr>
          <w:rFonts w:ascii="Arial" w:hAnsi="Arial" w:cs="Arial"/>
        </w:rPr>
      </w:pPr>
      <w:r>
        <w:rPr>
          <w:rFonts w:ascii="Arial" w:hAnsi="Arial" w:cs="Arial"/>
        </w:rPr>
        <w:t xml:space="preserve">Contact: Mark Paternostro – </w:t>
      </w:r>
      <w:hyperlink r:id="rId5" w:history="1">
        <w:r w:rsidRPr="00936138">
          <w:rPr>
            <w:rStyle w:val="Hyperlink"/>
            <w:rFonts w:ascii="Arial" w:hAnsi="Arial" w:cs="Arial"/>
          </w:rPr>
          <w:t>mark.paternostro@durlum.com</w:t>
        </w:r>
      </w:hyperlink>
      <w:r>
        <w:rPr>
          <w:rFonts w:ascii="Arial" w:hAnsi="Arial" w:cs="Arial"/>
        </w:rPr>
        <w:t xml:space="preserve"> – 954-225-9855</w:t>
      </w:r>
    </w:p>
    <w:p w14:paraId="24B2615F" w14:textId="171E5172" w:rsidR="00B766F3" w:rsidRPr="00E60A84" w:rsidRDefault="00B766F3" w:rsidP="005E0C4A">
      <w:pPr>
        <w:numPr>
          <w:ilvl w:val="1"/>
          <w:numId w:val="14"/>
        </w:numPr>
        <w:spacing w:line="240" w:lineRule="auto"/>
        <w:rPr>
          <w:rFonts w:ascii="Arial" w:hAnsi="Arial" w:cs="Arial"/>
        </w:rPr>
      </w:pPr>
      <w:r w:rsidRPr="00E60A84">
        <w:rPr>
          <w:rFonts w:ascii="Arial" w:hAnsi="Arial" w:cs="Arial"/>
        </w:rPr>
        <w:t xml:space="preserve"> Lead Time and Material Management</w:t>
      </w:r>
    </w:p>
    <w:p w14:paraId="6A4E32E8" w14:textId="77777777" w:rsidR="00B766F3" w:rsidRPr="00E60A84" w:rsidRDefault="00B766F3" w:rsidP="005E0C4A">
      <w:pPr>
        <w:numPr>
          <w:ilvl w:val="2"/>
          <w:numId w:val="14"/>
        </w:numPr>
        <w:spacing w:line="240" w:lineRule="auto"/>
        <w:rPr>
          <w:rFonts w:ascii="Arial" w:hAnsi="Arial" w:cs="Arial"/>
        </w:rPr>
      </w:pPr>
      <w:r w:rsidRPr="00E60A84">
        <w:rPr>
          <w:rFonts w:ascii="Arial" w:hAnsi="Arial" w:cs="Arial"/>
        </w:rPr>
        <w:t>This material is a long lead time product.  It is the responsibility of the General Contractor to make sure that submittals are made in the proper amount of time to conform to the construction schedule.  Material Management includes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2A827A69" w14:textId="77777777" w:rsidR="00B766F3" w:rsidRPr="00E60A84" w:rsidRDefault="00B766F3" w:rsidP="005E0C4A">
      <w:pPr>
        <w:numPr>
          <w:ilvl w:val="1"/>
          <w:numId w:val="15"/>
        </w:numPr>
        <w:spacing w:line="240" w:lineRule="auto"/>
        <w:rPr>
          <w:rFonts w:ascii="Arial" w:hAnsi="Arial" w:cs="Arial"/>
        </w:rPr>
      </w:pPr>
      <w:r w:rsidRPr="00E60A84">
        <w:rPr>
          <w:rFonts w:ascii="Arial" w:hAnsi="Arial" w:cs="Arial"/>
          <w:b/>
          <w:bCs/>
        </w:rPr>
        <w:t>Purpose and limitations:</w:t>
      </w:r>
    </w:p>
    <w:p w14:paraId="6A9EC883" w14:textId="77777777" w:rsidR="00B766F3" w:rsidRPr="00E60A84" w:rsidRDefault="00B766F3" w:rsidP="005E0C4A">
      <w:pPr>
        <w:numPr>
          <w:ilvl w:val="2"/>
          <w:numId w:val="15"/>
        </w:numPr>
        <w:spacing w:line="240" w:lineRule="auto"/>
        <w:rPr>
          <w:rFonts w:ascii="Arial" w:hAnsi="Arial" w:cs="Arial"/>
        </w:rPr>
      </w:pPr>
      <w:r w:rsidRPr="00E60A84">
        <w:rPr>
          <w:rFonts w:ascii="Arial" w:hAnsi="Arial" w:cs="Arial"/>
        </w:rPr>
        <w:t>This information/data is provided by durlum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specifier of their agents.</w:t>
      </w:r>
    </w:p>
    <w:p w14:paraId="687F3689" w14:textId="77777777" w:rsidR="00B766F3" w:rsidRPr="00E60A84" w:rsidRDefault="00B766F3" w:rsidP="005E0C4A">
      <w:pPr>
        <w:spacing w:line="240" w:lineRule="auto"/>
        <w:rPr>
          <w:rFonts w:ascii="Arial" w:hAnsi="Arial" w:cs="Arial"/>
        </w:rPr>
      </w:pPr>
      <w:r w:rsidRPr="00E60A84">
        <w:rPr>
          <w:rFonts w:ascii="Arial" w:hAnsi="Arial" w:cs="Arial"/>
          <w:b/>
          <w:bCs/>
        </w:rPr>
        <w:t>PART 3 EXECUTION</w:t>
      </w:r>
    </w:p>
    <w:p w14:paraId="735C03A7" w14:textId="77777777" w:rsidR="00B766F3" w:rsidRPr="00E60A84" w:rsidRDefault="00B766F3" w:rsidP="005E0C4A">
      <w:pPr>
        <w:spacing w:line="240" w:lineRule="auto"/>
        <w:rPr>
          <w:rFonts w:ascii="Arial" w:hAnsi="Arial" w:cs="Arial"/>
        </w:rPr>
      </w:pPr>
      <w:r w:rsidRPr="00E60A84">
        <w:rPr>
          <w:rFonts w:ascii="Arial" w:hAnsi="Arial" w:cs="Arial"/>
          <w:b/>
          <w:bCs/>
        </w:rPr>
        <w:t>3.01 PREPARATION</w:t>
      </w:r>
    </w:p>
    <w:p w14:paraId="5904C074" w14:textId="61A95125" w:rsidR="00B766F3" w:rsidRPr="00E60A84" w:rsidRDefault="00B766F3" w:rsidP="005E0C4A">
      <w:pPr>
        <w:numPr>
          <w:ilvl w:val="1"/>
          <w:numId w:val="16"/>
        </w:numPr>
        <w:spacing w:line="240" w:lineRule="auto"/>
        <w:rPr>
          <w:rFonts w:ascii="Arial" w:hAnsi="Arial" w:cs="Arial"/>
        </w:rPr>
      </w:pPr>
      <w:r w:rsidRPr="00E60A84">
        <w:rPr>
          <w:rFonts w:ascii="Arial" w:hAnsi="Arial" w:cs="Arial"/>
        </w:rPr>
        <w:t>Examine construction and conditions under which system will be installed.  Do not proceed with installation until unsatisfactory conditions have been corrected.</w:t>
      </w:r>
    </w:p>
    <w:p w14:paraId="26580499" w14:textId="77777777" w:rsidR="00B766F3" w:rsidRPr="00E60A84" w:rsidRDefault="00B766F3" w:rsidP="005E0C4A">
      <w:pPr>
        <w:spacing w:line="240" w:lineRule="auto"/>
        <w:rPr>
          <w:rFonts w:ascii="Arial" w:hAnsi="Arial" w:cs="Arial"/>
        </w:rPr>
      </w:pPr>
      <w:r w:rsidRPr="00E60A84">
        <w:rPr>
          <w:rFonts w:ascii="Arial" w:hAnsi="Arial" w:cs="Arial"/>
          <w:b/>
          <w:bCs/>
        </w:rPr>
        <w:t>3.02 INSTALLATION</w:t>
      </w:r>
    </w:p>
    <w:p w14:paraId="19B52EFC" w14:textId="77777777" w:rsidR="00B766F3" w:rsidRPr="00E60A84" w:rsidRDefault="00B766F3" w:rsidP="005E0C4A">
      <w:pPr>
        <w:numPr>
          <w:ilvl w:val="1"/>
          <w:numId w:val="17"/>
        </w:numPr>
        <w:spacing w:line="240" w:lineRule="auto"/>
        <w:rPr>
          <w:rFonts w:ascii="Arial" w:hAnsi="Arial" w:cs="Arial"/>
        </w:rPr>
      </w:pPr>
      <w:r w:rsidRPr="00E60A84">
        <w:rPr>
          <w:rFonts w:ascii="Arial" w:hAnsi="Arial" w:cs="Arial"/>
        </w:rPr>
        <w:t>General:  All metal ceiling panels, and suspension systems, shall be installed in strict accordance with the manufacturer’s printed instructions and current recommendations, and in compliance with ASTM C 636 and the governing code of jurisdiction.</w:t>
      </w:r>
    </w:p>
    <w:p w14:paraId="56D84560" w14:textId="77777777" w:rsidR="00B766F3" w:rsidRPr="00E60A84" w:rsidRDefault="00B766F3" w:rsidP="005E0C4A">
      <w:pPr>
        <w:numPr>
          <w:ilvl w:val="1"/>
          <w:numId w:val="17"/>
        </w:numPr>
        <w:spacing w:line="240" w:lineRule="auto"/>
        <w:rPr>
          <w:rFonts w:ascii="Arial" w:hAnsi="Arial" w:cs="Arial"/>
        </w:rPr>
      </w:pPr>
      <w:r w:rsidRPr="00E60A84">
        <w:rPr>
          <w:rFonts w:ascii="Arial" w:hAnsi="Arial" w:cs="Arial"/>
        </w:rPr>
        <w:t>Application Consideration: Cutouts and apertures available.  They are intended for use with audio speakers, air diffusers, sprinklers and certain light fixtures.  Not intended for use with smoke detectors.</w:t>
      </w:r>
    </w:p>
    <w:p w14:paraId="41EA46D2" w14:textId="77777777" w:rsidR="00B766F3" w:rsidRPr="00E60A84" w:rsidRDefault="00B766F3" w:rsidP="005E0C4A">
      <w:pPr>
        <w:numPr>
          <w:ilvl w:val="1"/>
          <w:numId w:val="17"/>
        </w:numPr>
        <w:spacing w:line="240" w:lineRule="auto"/>
        <w:rPr>
          <w:rFonts w:ascii="Arial" w:hAnsi="Arial" w:cs="Arial"/>
        </w:rPr>
      </w:pPr>
      <w:r w:rsidRPr="00E60A84">
        <w:rPr>
          <w:rFonts w:ascii="Arial" w:hAnsi="Arial" w:cs="Arial"/>
        </w:rPr>
        <w:t>Installed panels should be free from damaged edges or other defects detrimental to appearance and function.</w:t>
      </w:r>
    </w:p>
    <w:p w14:paraId="7F669E9D" w14:textId="53C82159" w:rsidR="00B766F3" w:rsidRPr="00E60A84" w:rsidRDefault="00B766F3" w:rsidP="005E0C4A">
      <w:pPr>
        <w:numPr>
          <w:ilvl w:val="1"/>
          <w:numId w:val="17"/>
        </w:numPr>
        <w:spacing w:line="240" w:lineRule="auto"/>
        <w:rPr>
          <w:rFonts w:ascii="Arial" w:hAnsi="Arial" w:cs="Arial"/>
        </w:rPr>
      </w:pPr>
      <w:r w:rsidRPr="00E60A84">
        <w:rPr>
          <w:rFonts w:ascii="Arial" w:hAnsi="Arial" w:cs="Arial"/>
        </w:rPr>
        <w:t>Install partial panels as shown on reflected ceiling plans, but not less than one-half full size.</w:t>
      </w:r>
    </w:p>
    <w:p w14:paraId="1EDFE586" w14:textId="77777777" w:rsidR="00B766F3" w:rsidRPr="00E60A84" w:rsidRDefault="00B766F3" w:rsidP="005E0C4A">
      <w:pPr>
        <w:spacing w:line="240" w:lineRule="auto"/>
        <w:rPr>
          <w:rFonts w:ascii="Arial" w:hAnsi="Arial" w:cs="Arial"/>
        </w:rPr>
      </w:pPr>
      <w:r w:rsidRPr="00E60A84">
        <w:rPr>
          <w:rFonts w:ascii="Arial" w:hAnsi="Arial" w:cs="Arial"/>
          <w:b/>
          <w:bCs/>
        </w:rPr>
        <w:t>3.03 FIELD QUALITY CONTROL</w:t>
      </w:r>
    </w:p>
    <w:p w14:paraId="38FA4008" w14:textId="6C77F22D" w:rsidR="00B766F3" w:rsidRPr="00E60A84" w:rsidRDefault="00B766F3" w:rsidP="005E0C4A">
      <w:pPr>
        <w:numPr>
          <w:ilvl w:val="1"/>
          <w:numId w:val="18"/>
        </w:numPr>
        <w:spacing w:line="240" w:lineRule="auto"/>
        <w:rPr>
          <w:rFonts w:ascii="Arial" w:hAnsi="Arial" w:cs="Arial"/>
        </w:rPr>
      </w:pPr>
      <w:r w:rsidRPr="00E60A84">
        <w:rPr>
          <w:rFonts w:ascii="Arial" w:hAnsi="Arial" w:cs="Arial"/>
        </w:rPr>
        <w:t>Deflection of any grid components shall not exceed 1/360 of the span.</w:t>
      </w:r>
    </w:p>
    <w:p w14:paraId="737740E7" w14:textId="77777777" w:rsidR="00B766F3" w:rsidRPr="00E60A84" w:rsidRDefault="00B766F3" w:rsidP="005E0C4A">
      <w:pPr>
        <w:spacing w:line="240" w:lineRule="auto"/>
        <w:rPr>
          <w:rFonts w:ascii="Arial" w:hAnsi="Arial" w:cs="Arial"/>
        </w:rPr>
      </w:pPr>
      <w:r w:rsidRPr="00E60A84">
        <w:rPr>
          <w:rFonts w:ascii="Arial" w:hAnsi="Arial" w:cs="Arial"/>
          <w:b/>
          <w:bCs/>
        </w:rPr>
        <w:t>3.04 ADJUSTING AND CLEANING</w:t>
      </w:r>
    </w:p>
    <w:p w14:paraId="4101E17E" w14:textId="77777777" w:rsidR="00B766F3" w:rsidRPr="00E60A84" w:rsidRDefault="00B766F3" w:rsidP="005E0C4A">
      <w:pPr>
        <w:numPr>
          <w:ilvl w:val="1"/>
          <w:numId w:val="19"/>
        </w:numPr>
        <w:spacing w:line="240" w:lineRule="auto"/>
        <w:rPr>
          <w:rFonts w:ascii="Arial" w:hAnsi="Arial" w:cs="Arial"/>
        </w:rPr>
      </w:pPr>
      <w:r w:rsidRPr="00E60A84">
        <w:rPr>
          <w:rFonts w:ascii="Arial" w:hAnsi="Arial" w:cs="Arial"/>
        </w:rPr>
        <w:t>Clean metal ceiling panels, including trim, edge moldings and suspension members, pursuant to manufacturer’s recommendations.  Remove and replace damaged components that cannot be successfully restored.</w:t>
      </w:r>
    </w:p>
    <w:p w14:paraId="0034771E" w14:textId="77777777" w:rsidR="00B766F3" w:rsidRPr="00E60A84" w:rsidRDefault="00B766F3" w:rsidP="005E0C4A">
      <w:pPr>
        <w:spacing w:line="240" w:lineRule="auto"/>
        <w:rPr>
          <w:rFonts w:ascii="Arial" w:hAnsi="Arial" w:cs="Arial"/>
        </w:rPr>
      </w:pPr>
      <w:r w:rsidRPr="00E60A84">
        <w:rPr>
          <w:rFonts w:ascii="Arial" w:hAnsi="Arial" w:cs="Arial"/>
          <w:b/>
          <w:bCs/>
        </w:rPr>
        <w:t>END OF SECTION 095133</w:t>
      </w:r>
    </w:p>
    <w:p w14:paraId="7C809A95" w14:textId="77777777" w:rsidR="007254B9" w:rsidRPr="00E60A84" w:rsidRDefault="00BE5851" w:rsidP="005E0C4A">
      <w:pPr>
        <w:spacing w:line="240" w:lineRule="auto"/>
        <w:rPr>
          <w:rFonts w:ascii="Arial" w:hAnsi="Arial" w:cs="Arial"/>
        </w:rPr>
      </w:pPr>
    </w:p>
    <w:sectPr w:rsidR="007254B9" w:rsidRPr="00E6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45CD"/>
    <w:multiLevelType w:val="hybridMultilevel"/>
    <w:tmpl w:val="27D444A2"/>
    <w:lvl w:ilvl="0" w:tplc="89425332">
      <w:start w:val="1"/>
      <w:numFmt w:val="upperLetter"/>
      <w:lvlText w:val="%1."/>
      <w:lvlJc w:val="left"/>
      <w:pPr>
        <w:tabs>
          <w:tab w:val="num" w:pos="720"/>
        </w:tabs>
        <w:ind w:left="720" w:hanging="360"/>
      </w:pPr>
    </w:lvl>
    <w:lvl w:ilvl="1" w:tplc="1A9A1006">
      <w:start w:val="1"/>
      <w:numFmt w:val="upperLetter"/>
      <w:lvlText w:val="%2."/>
      <w:lvlJc w:val="left"/>
      <w:pPr>
        <w:tabs>
          <w:tab w:val="num" w:pos="1440"/>
        </w:tabs>
        <w:ind w:left="1440" w:hanging="360"/>
      </w:pPr>
    </w:lvl>
    <w:lvl w:ilvl="2" w:tplc="18C001A0">
      <w:start w:val="1"/>
      <w:numFmt w:val="decimal"/>
      <w:lvlText w:val="%3."/>
      <w:lvlJc w:val="left"/>
      <w:pPr>
        <w:tabs>
          <w:tab w:val="num" w:pos="2160"/>
        </w:tabs>
        <w:ind w:left="2160" w:hanging="360"/>
      </w:pPr>
    </w:lvl>
    <w:lvl w:ilvl="3" w:tplc="C69A7E24" w:tentative="1">
      <w:start w:val="1"/>
      <w:numFmt w:val="upperLetter"/>
      <w:lvlText w:val="%4."/>
      <w:lvlJc w:val="left"/>
      <w:pPr>
        <w:tabs>
          <w:tab w:val="num" w:pos="2880"/>
        </w:tabs>
        <w:ind w:left="2880" w:hanging="360"/>
      </w:pPr>
    </w:lvl>
    <w:lvl w:ilvl="4" w:tplc="C6EE372E" w:tentative="1">
      <w:start w:val="1"/>
      <w:numFmt w:val="upperLetter"/>
      <w:lvlText w:val="%5."/>
      <w:lvlJc w:val="left"/>
      <w:pPr>
        <w:tabs>
          <w:tab w:val="num" w:pos="3600"/>
        </w:tabs>
        <w:ind w:left="3600" w:hanging="360"/>
      </w:pPr>
    </w:lvl>
    <w:lvl w:ilvl="5" w:tplc="3DD0BD46" w:tentative="1">
      <w:start w:val="1"/>
      <w:numFmt w:val="upperLetter"/>
      <w:lvlText w:val="%6."/>
      <w:lvlJc w:val="left"/>
      <w:pPr>
        <w:tabs>
          <w:tab w:val="num" w:pos="4320"/>
        </w:tabs>
        <w:ind w:left="4320" w:hanging="360"/>
      </w:pPr>
    </w:lvl>
    <w:lvl w:ilvl="6" w:tplc="96523C6C" w:tentative="1">
      <w:start w:val="1"/>
      <w:numFmt w:val="upperLetter"/>
      <w:lvlText w:val="%7."/>
      <w:lvlJc w:val="left"/>
      <w:pPr>
        <w:tabs>
          <w:tab w:val="num" w:pos="5040"/>
        </w:tabs>
        <w:ind w:left="5040" w:hanging="360"/>
      </w:pPr>
    </w:lvl>
    <w:lvl w:ilvl="7" w:tplc="891448CE" w:tentative="1">
      <w:start w:val="1"/>
      <w:numFmt w:val="upperLetter"/>
      <w:lvlText w:val="%8."/>
      <w:lvlJc w:val="left"/>
      <w:pPr>
        <w:tabs>
          <w:tab w:val="num" w:pos="5760"/>
        </w:tabs>
        <w:ind w:left="5760" w:hanging="360"/>
      </w:pPr>
    </w:lvl>
    <w:lvl w:ilvl="8" w:tplc="8F04FDE2" w:tentative="1">
      <w:start w:val="1"/>
      <w:numFmt w:val="upperLetter"/>
      <w:lvlText w:val="%9."/>
      <w:lvlJc w:val="left"/>
      <w:pPr>
        <w:tabs>
          <w:tab w:val="num" w:pos="6480"/>
        </w:tabs>
        <w:ind w:left="6480" w:hanging="360"/>
      </w:pPr>
    </w:lvl>
  </w:abstractNum>
  <w:abstractNum w:abstractNumId="1" w15:restartNumberingAfterBreak="0">
    <w:nsid w:val="1BE14B2A"/>
    <w:multiLevelType w:val="hybridMultilevel"/>
    <w:tmpl w:val="92600358"/>
    <w:lvl w:ilvl="0" w:tplc="BAACCDDC">
      <w:start w:val="1"/>
      <w:numFmt w:val="upperLetter"/>
      <w:lvlText w:val="%1."/>
      <w:lvlJc w:val="left"/>
      <w:pPr>
        <w:tabs>
          <w:tab w:val="num" w:pos="720"/>
        </w:tabs>
        <w:ind w:left="720" w:hanging="360"/>
      </w:pPr>
    </w:lvl>
    <w:lvl w:ilvl="1" w:tplc="FABEF2EA">
      <w:start w:val="1"/>
      <w:numFmt w:val="upperLetter"/>
      <w:lvlText w:val="%2."/>
      <w:lvlJc w:val="left"/>
      <w:pPr>
        <w:tabs>
          <w:tab w:val="num" w:pos="1440"/>
        </w:tabs>
        <w:ind w:left="1440" w:hanging="360"/>
      </w:pPr>
    </w:lvl>
    <w:lvl w:ilvl="2" w:tplc="80AE1BDC" w:tentative="1">
      <w:start w:val="1"/>
      <w:numFmt w:val="upperLetter"/>
      <w:lvlText w:val="%3."/>
      <w:lvlJc w:val="left"/>
      <w:pPr>
        <w:tabs>
          <w:tab w:val="num" w:pos="2160"/>
        </w:tabs>
        <w:ind w:left="2160" w:hanging="360"/>
      </w:pPr>
    </w:lvl>
    <w:lvl w:ilvl="3" w:tplc="49443AEA" w:tentative="1">
      <w:start w:val="1"/>
      <w:numFmt w:val="upperLetter"/>
      <w:lvlText w:val="%4."/>
      <w:lvlJc w:val="left"/>
      <w:pPr>
        <w:tabs>
          <w:tab w:val="num" w:pos="2880"/>
        </w:tabs>
        <w:ind w:left="2880" w:hanging="360"/>
      </w:pPr>
    </w:lvl>
    <w:lvl w:ilvl="4" w:tplc="7D28F3CE" w:tentative="1">
      <w:start w:val="1"/>
      <w:numFmt w:val="upperLetter"/>
      <w:lvlText w:val="%5."/>
      <w:lvlJc w:val="left"/>
      <w:pPr>
        <w:tabs>
          <w:tab w:val="num" w:pos="3600"/>
        </w:tabs>
        <w:ind w:left="3600" w:hanging="360"/>
      </w:pPr>
    </w:lvl>
    <w:lvl w:ilvl="5" w:tplc="C032CAE2" w:tentative="1">
      <w:start w:val="1"/>
      <w:numFmt w:val="upperLetter"/>
      <w:lvlText w:val="%6."/>
      <w:lvlJc w:val="left"/>
      <w:pPr>
        <w:tabs>
          <w:tab w:val="num" w:pos="4320"/>
        </w:tabs>
        <w:ind w:left="4320" w:hanging="360"/>
      </w:pPr>
    </w:lvl>
    <w:lvl w:ilvl="6" w:tplc="C9F8E158" w:tentative="1">
      <w:start w:val="1"/>
      <w:numFmt w:val="upperLetter"/>
      <w:lvlText w:val="%7."/>
      <w:lvlJc w:val="left"/>
      <w:pPr>
        <w:tabs>
          <w:tab w:val="num" w:pos="5040"/>
        </w:tabs>
        <w:ind w:left="5040" w:hanging="360"/>
      </w:pPr>
    </w:lvl>
    <w:lvl w:ilvl="7" w:tplc="88942EA8" w:tentative="1">
      <w:start w:val="1"/>
      <w:numFmt w:val="upperLetter"/>
      <w:lvlText w:val="%8."/>
      <w:lvlJc w:val="left"/>
      <w:pPr>
        <w:tabs>
          <w:tab w:val="num" w:pos="5760"/>
        </w:tabs>
        <w:ind w:left="5760" w:hanging="360"/>
      </w:pPr>
    </w:lvl>
    <w:lvl w:ilvl="8" w:tplc="5ED0EE0A" w:tentative="1">
      <w:start w:val="1"/>
      <w:numFmt w:val="upperLetter"/>
      <w:lvlText w:val="%9."/>
      <w:lvlJc w:val="left"/>
      <w:pPr>
        <w:tabs>
          <w:tab w:val="num" w:pos="6480"/>
        </w:tabs>
        <w:ind w:left="6480" w:hanging="360"/>
      </w:pPr>
    </w:lvl>
  </w:abstractNum>
  <w:abstractNum w:abstractNumId="2" w15:restartNumberingAfterBreak="0">
    <w:nsid w:val="20DA0261"/>
    <w:multiLevelType w:val="hybridMultilevel"/>
    <w:tmpl w:val="E086F294"/>
    <w:lvl w:ilvl="0" w:tplc="9FD094D8">
      <w:start w:val="1"/>
      <w:numFmt w:val="upperLetter"/>
      <w:lvlText w:val="%1."/>
      <w:lvlJc w:val="left"/>
      <w:pPr>
        <w:tabs>
          <w:tab w:val="num" w:pos="720"/>
        </w:tabs>
        <w:ind w:left="720" w:hanging="360"/>
      </w:pPr>
    </w:lvl>
    <w:lvl w:ilvl="1" w:tplc="9BAC87EE">
      <w:start w:val="1"/>
      <w:numFmt w:val="upperLetter"/>
      <w:lvlText w:val="%2."/>
      <w:lvlJc w:val="left"/>
      <w:pPr>
        <w:tabs>
          <w:tab w:val="num" w:pos="1440"/>
        </w:tabs>
        <w:ind w:left="1440" w:hanging="360"/>
      </w:pPr>
    </w:lvl>
    <w:lvl w:ilvl="2" w:tplc="164269BE">
      <w:start w:val="1"/>
      <w:numFmt w:val="decimal"/>
      <w:lvlText w:val="%3."/>
      <w:lvlJc w:val="left"/>
      <w:pPr>
        <w:tabs>
          <w:tab w:val="num" w:pos="2160"/>
        </w:tabs>
        <w:ind w:left="2160" w:hanging="360"/>
      </w:pPr>
    </w:lvl>
    <w:lvl w:ilvl="3" w:tplc="144A97EA">
      <w:start w:val="1"/>
      <w:numFmt w:val="decimal"/>
      <w:lvlText w:val="%4."/>
      <w:lvlJc w:val="left"/>
      <w:pPr>
        <w:tabs>
          <w:tab w:val="num" w:pos="2880"/>
        </w:tabs>
        <w:ind w:left="2880" w:hanging="360"/>
      </w:pPr>
    </w:lvl>
    <w:lvl w:ilvl="4" w:tplc="80A6E548" w:tentative="1">
      <w:start w:val="1"/>
      <w:numFmt w:val="upperLetter"/>
      <w:lvlText w:val="%5."/>
      <w:lvlJc w:val="left"/>
      <w:pPr>
        <w:tabs>
          <w:tab w:val="num" w:pos="3600"/>
        </w:tabs>
        <w:ind w:left="3600" w:hanging="360"/>
      </w:pPr>
    </w:lvl>
    <w:lvl w:ilvl="5" w:tplc="B3380474" w:tentative="1">
      <w:start w:val="1"/>
      <w:numFmt w:val="upperLetter"/>
      <w:lvlText w:val="%6."/>
      <w:lvlJc w:val="left"/>
      <w:pPr>
        <w:tabs>
          <w:tab w:val="num" w:pos="4320"/>
        </w:tabs>
        <w:ind w:left="4320" w:hanging="360"/>
      </w:pPr>
    </w:lvl>
    <w:lvl w:ilvl="6" w:tplc="2572E36C" w:tentative="1">
      <w:start w:val="1"/>
      <w:numFmt w:val="upperLetter"/>
      <w:lvlText w:val="%7."/>
      <w:lvlJc w:val="left"/>
      <w:pPr>
        <w:tabs>
          <w:tab w:val="num" w:pos="5040"/>
        </w:tabs>
        <w:ind w:left="5040" w:hanging="360"/>
      </w:pPr>
    </w:lvl>
    <w:lvl w:ilvl="7" w:tplc="40322DC6" w:tentative="1">
      <w:start w:val="1"/>
      <w:numFmt w:val="upperLetter"/>
      <w:lvlText w:val="%8."/>
      <w:lvlJc w:val="left"/>
      <w:pPr>
        <w:tabs>
          <w:tab w:val="num" w:pos="5760"/>
        </w:tabs>
        <w:ind w:left="5760" w:hanging="360"/>
      </w:pPr>
    </w:lvl>
    <w:lvl w:ilvl="8" w:tplc="6CB01A7A" w:tentative="1">
      <w:start w:val="1"/>
      <w:numFmt w:val="upperLetter"/>
      <w:lvlText w:val="%9."/>
      <w:lvlJc w:val="left"/>
      <w:pPr>
        <w:tabs>
          <w:tab w:val="num" w:pos="6480"/>
        </w:tabs>
        <w:ind w:left="6480" w:hanging="360"/>
      </w:pPr>
    </w:lvl>
  </w:abstractNum>
  <w:abstractNum w:abstractNumId="3" w15:restartNumberingAfterBreak="0">
    <w:nsid w:val="27121F5B"/>
    <w:multiLevelType w:val="hybridMultilevel"/>
    <w:tmpl w:val="1BD04E2A"/>
    <w:lvl w:ilvl="0" w:tplc="17B02564">
      <w:start w:val="1"/>
      <w:numFmt w:val="upperLetter"/>
      <w:lvlText w:val="%1."/>
      <w:lvlJc w:val="left"/>
      <w:pPr>
        <w:tabs>
          <w:tab w:val="num" w:pos="720"/>
        </w:tabs>
        <w:ind w:left="720" w:hanging="360"/>
      </w:pPr>
    </w:lvl>
    <w:lvl w:ilvl="1" w:tplc="D0AAA58C" w:tentative="1">
      <w:start w:val="1"/>
      <w:numFmt w:val="upperLetter"/>
      <w:lvlText w:val="%2."/>
      <w:lvlJc w:val="left"/>
      <w:pPr>
        <w:tabs>
          <w:tab w:val="num" w:pos="1440"/>
        </w:tabs>
        <w:ind w:left="1440" w:hanging="360"/>
      </w:pPr>
    </w:lvl>
    <w:lvl w:ilvl="2" w:tplc="99D27BE4">
      <w:start w:val="1"/>
      <w:numFmt w:val="upperLetter"/>
      <w:lvlText w:val="%3."/>
      <w:lvlJc w:val="left"/>
      <w:pPr>
        <w:tabs>
          <w:tab w:val="num" w:pos="2160"/>
        </w:tabs>
        <w:ind w:left="2160" w:hanging="360"/>
      </w:pPr>
    </w:lvl>
    <w:lvl w:ilvl="3" w:tplc="3FA027B2">
      <w:start w:val="1"/>
      <w:numFmt w:val="decimal"/>
      <w:lvlText w:val="%4."/>
      <w:lvlJc w:val="left"/>
      <w:pPr>
        <w:tabs>
          <w:tab w:val="num" w:pos="2880"/>
        </w:tabs>
        <w:ind w:left="2880" w:hanging="360"/>
      </w:pPr>
    </w:lvl>
    <w:lvl w:ilvl="4" w:tplc="1D2EF314" w:tentative="1">
      <w:start w:val="1"/>
      <w:numFmt w:val="upperLetter"/>
      <w:lvlText w:val="%5."/>
      <w:lvlJc w:val="left"/>
      <w:pPr>
        <w:tabs>
          <w:tab w:val="num" w:pos="3600"/>
        </w:tabs>
        <w:ind w:left="3600" w:hanging="360"/>
      </w:pPr>
    </w:lvl>
    <w:lvl w:ilvl="5" w:tplc="EAE639F6" w:tentative="1">
      <w:start w:val="1"/>
      <w:numFmt w:val="upperLetter"/>
      <w:lvlText w:val="%6."/>
      <w:lvlJc w:val="left"/>
      <w:pPr>
        <w:tabs>
          <w:tab w:val="num" w:pos="4320"/>
        </w:tabs>
        <w:ind w:left="4320" w:hanging="360"/>
      </w:pPr>
    </w:lvl>
    <w:lvl w:ilvl="6" w:tplc="0B3AEB40" w:tentative="1">
      <w:start w:val="1"/>
      <w:numFmt w:val="upperLetter"/>
      <w:lvlText w:val="%7."/>
      <w:lvlJc w:val="left"/>
      <w:pPr>
        <w:tabs>
          <w:tab w:val="num" w:pos="5040"/>
        </w:tabs>
        <w:ind w:left="5040" w:hanging="360"/>
      </w:pPr>
    </w:lvl>
    <w:lvl w:ilvl="7" w:tplc="A884699C">
      <w:start w:val="1"/>
      <w:numFmt w:val="lowerLetter"/>
      <w:lvlText w:val="%8)"/>
      <w:lvlJc w:val="left"/>
      <w:pPr>
        <w:tabs>
          <w:tab w:val="num" w:pos="5760"/>
        </w:tabs>
        <w:ind w:left="5760" w:hanging="360"/>
      </w:pPr>
    </w:lvl>
    <w:lvl w:ilvl="8" w:tplc="EC1A311A" w:tentative="1">
      <w:start w:val="1"/>
      <w:numFmt w:val="upperLetter"/>
      <w:lvlText w:val="%9."/>
      <w:lvlJc w:val="left"/>
      <w:pPr>
        <w:tabs>
          <w:tab w:val="num" w:pos="6480"/>
        </w:tabs>
        <w:ind w:left="6480" w:hanging="360"/>
      </w:pPr>
    </w:lvl>
  </w:abstractNum>
  <w:abstractNum w:abstractNumId="4" w15:restartNumberingAfterBreak="0">
    <w:nsid w:val="35ED0B6B"/>
    <w:multiLevelType w:val="hybridMultilevel"/>
    <w:tmpl w:val="58FC317C"/>
    <w:lvl w:ilvl="0" w:tplc="C73034B8">
      <w:start w:val="6"/>
      <w:numFmt w:val="upperLetter"/>
      <w:lvlText w:val="%1."/>
      <w:lvlJc w:val="left"/>
      <w:pPr>
        <w:tabs>
          <w:tab w:val="num" w:pos="720"/>
        </w:tabs>
        <w:ind w:left="720" w:hanging="360"/>
      </w:pPr>
    </w:lvl>
    <w:lvl w:ilvl="1" w:tplc="C7246D78">
      <w:start w:val="1"/>
      <w:numFmt w:val="upperLetter"/>
      <w:lvlText w:val="%2."/>
      <w:lvlJc w:val="left"/>
      <w:pPr>
        <w:tabs>
          <w:tab w:val="num" w:pos="1440"/>
        </w:tabs>
        <w:ind w:left="1440" w:hanging="360"/>
      </w:pPr>
    </w:lvl>
    <w:lvl w:ilvl="2" w:tplc="1234C02E">
      <w:start w:val="1"/>
      <w:numFmt w:val="decimal"/>
      <w:lvlText w:val="%3."/>
      <w:lvlJc w:val="left"/>
      <w:pPr>
        <w:tabs>
          <w:tab w:val="num" w:pos="2160"/>
        </w:tabs>
        <w:ind w:left="2160" w:hanging="360"/>
      </w:pPr>
    </w:lvl>
    <w:lvl w:ilvl="3" w:tplc="14D450E2" w:tentative="1">
      <w:start w:val="1"/>
      <w:numFmt w:val="upperLetter"/>
      <w:lvlText w:val="%4."/>
      <w:lvlJc w:val="left"/>
      <w:pPr>
        <w:tabs>
          <w:tab w:val="num" w:pos="2880"/>
        </w:tabs>
        <w:ind w:left="2880" w:hanging="360"/>
      </w:pPr>
    </w:lvl>
    <w:lvl w:ilvl="4" w:tplc="785A9BD8" w:tentative="1">
      <w:start w:val="1"/>
      <w:numFmt w:val="upperLetter"/>
      <w:lvlText w:val="%5."/>
      <w:lvlJc w:val="left"/>
      <w:pPr>
        <w:tabs>
          <w:tab w:val="num" w:pos="3600"/>
        </w:tabs>
        <w:ind w:left="3600" w:hanging="360"/>
      </w:pPr>
    </w:lvl>
    <w:lvl w:ilvl="5" w:tplc="2DEAC3C8" w:tentative="1">
      <w:start w:val="1"/>
      <w:numFmt w:val="upperLetter"/>
      <w:lvlText w:val="%6."/>
      <w:lvlJc w:val="left"/>
      <w:pPr>
        <w:tabs>
          <w:tab w:val="num" w:pos="4320"/>
        </w:tabs>
        <w:ind w:left="4320" w:hanging="360"/>
      </w:pPr>
    </w:lvl>
    <w:lvl w:ilvl="6" w:tplc="4808DBFA" w:tentative="1">
      <w:start w:val="1"/>
      <w:numFmt w:val="upperLetter"/>
      <w:lvlText w:val="%7."/>
      <w:lvlJc w:val="left"/>
      <w:pPr>
        <w:tabs>
          <w:tab w:val="num" w:pos="5040"/>
        </w:tabs>
        <w:ind w:left="5040" w:hanging="360"/>
      </w:pPr>
    </w:lvl>
    <w:lvl w:ilvl="7" w:tplc="BD08897A" w:tentative="1">
      <w:start w:val="1"/>
      <w:numFmt w:val="upperLetter"/>
      <w:lvlText w:val="%8."/>
      <w:lvlJc w:val="left"/>
      <w:pPr>
        <w:tabs>
          <w:tab w:val="num" w:pos="5760"/>
        </w:tabs>
        <w:ind w:left="5760" w:hanging="360"/>
      </w:pPr>
    </w:lvl>
    <w:lvl w:ilvl="8" w:tplc="A37C77A2" w:tentative="1">
      <w:start w:val="1"/>
      <w:numFmt w:val="upperLetter"/>
      <w:lvlText w:val="%9."/>
      <w:lvlJc w:val="left"/>
      <w:pPr>
        <w:tabs>
          <w:tab w:val="num" w:pos="6480"/>
        </w:tabs>
        <w:ind w:left="6480" w:hanging="360"/>
      </w:pPr>
    </w:lvl>
  </w:abstractNum>
  <w:abstractNum w:abstractNumId="5" w15:restartNumberingAfterBreak="0">
    <w:nsid w:val="38392DC6"/>
    <w:multiLevelType w:val="hybridMultilevel"/>
    <w:tmpl w:val="9D6CCA76"/>
    <w:lvl w:ilvl="0" w:tplc="A3AC7DAA">
      <w:start w:val="1"/>
      <w:numFmt w:val="upperLetter"/>
      <w:lvlText w:val="%1."/>
      <w:lvlJc w:val="left"/>
      <w:pPr>
        <w:tabs>
          <w:tab w:val="num" w:pos="720"/>
        </w:tabs>
        <w:ind w:left="720" w:hanging="360"/>
      </w:pPr>
    </w:lvl>
    <w:lvl w:ilvl="1" w:tplc="55283B84">
      <w:start w:val="1"/>
      <w:numFmt w:val="upperLetter"/>
      <w:lvlText w:val="%2."/>
      <w:lvlJc w:val="left"/>
      <w:pPr>
        <w:tabs>
          <w:tab w:val="num" w:pos="1440"/>
        </w:tabs>
        <w:ind w:left="1440" w:hanging="360"/>
      </w:pPr>
    </w:lvl>
    <w:lvl w:ilvl="2" w:tplc="A8CC0D04" w:tentative="1">
      <w:start w:val="1"/>
      <w:numFmt w:val="upperLetter"/>
      <w:lvlText w:val="%3."/>
      <w:lvlJc w:val="left"/>
      <w:pPr>
        <w:tabs>
          <w:tab w:val="num" w:pos="2160"/>
        </w:tabs>
        <w:ind w:left="2160" w:hanging="360"/>
      </w:pPr>
    </w:lvl>
    <w:lvl w:ilvl="3" w:tplc="B36CADB0" w:tentative="1">
      <w:start w:val="1"/>
      <w:numFmt w:val="upperLetter"/>
      <w:lvlText w:val="%4."/>
      <w:lvlJc w:val="left"/>
      <w:pPr>
        <w:tabs>
          <w:tab w:val="num" w:pos="2880"/>
        </w:tabs>
        <w:ind w:left="2880" w:hanging="360"/>
      </w:pPr>
    </w:lvl>
    <w:lvl w:ilvl="4" w:tplc="D7161F3C" w:tentative="1">
      <w:start w:val="1"/>
      <w:numFmt w:val="upperLetter"/>
      <w:lvlText w:val="%5."/>
      <w:lvlJc w:val="left"/>
      <w:pPr>
        <w:tabs>
          <w:tab w:val="num" w:pos="3600"/>
        </w:tabs>
        <w:ind w:left="3600" w:hanging="360"/>
      </w:pPr>
    </w:lvl>
    <w:lvl w:ilvl="5" w:tplc="9404030E" w:tentative="1">
      <w:start w:val="1"/>
      <w:numFmt w:val="upperLetter"/>
      <w:lvlText w:val="%6."/>
      <w:lvlJc w:val="left"/>
      <w:pPr>
        <w:tabs>
          <w:tab w:val="num" w:pos="4320"/>
        </w:tabs>
        <w:ind w:left="4320" w:hanging="360"/>
      </w:pPr>
    </w:lvl>
    <w:lvl w:ilvl="6" w:tplc="7EBC8AA0" w:tentative="1">
      <w:start w:val="1"/>
      <w:numFmt w:val="upperLetter"/>
      <w:lvlText w:val="%7."/>
      <w:lvlJc w:val="left"/>
      <w:pPr>
        <w:tabs>
          <w:tab w:val="num" w:pos="5040"/>
        </w:tabs>
        <w:ind w:left="5040" w:hanging="360"/>
      </w:pPr>
    </w:lvl>
    <w:lvl w:ilvl="7" w:tplc="A4C23B78" w:tentative="1">
      <w:start w:val="1"/>
      <w:numFmt w:val="upperLetter"/>
      <w:lvlText w:val="%8."/>
      <w:lvlJc w:val="left"/>
      <w:pPr>
        <w:tabs>
          <w:tab w:val="num" w:pos="5760"/>
        </w:tabs>
        <w:ind w:left="5760" w:hanging="360"/>
      </w:pPr>
    </w:lvl>
    <w:lvl w:ilvl="8" w:tplc="C2584CC2" w:tentative="1">
      <w:start w:val="1"/>
      <w:numFmt w:val="upperLetter"/>
      <w:lvlText w:val="%9."/>
      <w:lvlJc w:val="left"/>
      <w:pPr>
        <w:tabs>
          <w:tab w:val="num" w:pos="6480"/>
        </w:tabs>
        <w:ind w:left="6480" w:hanging="360"/>
      </w:pPr>
    </w:lvl>
  </w:abstractNum>
  <w:abstractNum w:abstractNumId="6" w15:restartNumberingAfterBreak="0">
    <w:nsid w:val="3AE40CC7"/>
    <w:multiLevelType w:val="hybridMultilevel"/>
    <w:tmpl w:val="CE5C593C"/>
    <w:lvl w:ilvl="0" w:tplc="AF140792">
      <w:start w:val="1"/>
      <w:numFmt w:val="upperLetter"/>
      <w:lvlText w:val="%1."/>
      <w:lvlJc w:val="left"/>
      <w:pPr>
        <w:tabs>
          <w:tab w:val="num" w:pos="720"/>
        </w:tabs>
        <w:ind w:left="720" w:hanging="360"/>
      </w:pPr>
    </w:lvl>
    <w:lvl w:ilvl="1" w:tplc="EF00527E">
      <w:start w:val="1"/>
      <w:numFmt w:val="upperLetter"/>
      <w:lvlText w:val="%2."/>
      <w:lvlJc w:val="left"/>
      <w:pPr>
        <w:tabs>
          <w:tab w:val="num" w:pos="1440"/>
        </w:tabs>
        <w:ind w:left="1440" w:hanging="360"/>
      </w:pPr>
    </w:lvl>
    <w:lvl w:ilvl="2" w:tplc="37CAB44A">
      <w:start w:val="1"/>
      <w:numFmt w:val="decimal"/>
      <w:lvlText w:val="%3."/>
      <w:lvlJc w:val="left"/>
      <w:pPr>
        <w:tabs>
          <w:tab w:val="num" w:pos="2160"/>
        </w:tabs>
        <w:ind w:left="2160" w:hanging="360"/>
      </w:pPr>
    </w:lvl>
    <w:lvl w:ilvl="3" w:tplc="2060565E">
      <w:start w:val="1"/>
      <w:numFmt w:val="lowerLetter"/>
      <w:lvlText w:val="%4."/>
      <w:lvlJc w:val="left"/>
      <w:pPr>
        <w:tabs>
          <w:tab w:val="num" w:pos="2880"/>
        </w:tabs>
        <w:ind w:left="2880" w:hanging="360"/>
      </w:pPr>
    </w:lvl>
    <w:lvl w:ilvl="4" w:tplc="AD923CC4" w:tentative="1">
      <w:start w:val="1"/>
      <w:numFmt w:val="upperLetter"/>
      <w:lvlText w:val="%5."/>
      <w:lvlJc w:val="left"/>
      <w:pPr>
        <w:tabs>
          <w:tab w:val="num" w:pos="3600"/>
        </w:tabs>
        <w:ind w:left="3600" w:hanging="360"/>
      </w:pPr>
    </w:lvl>
    <w:lvl w:ilvl="5" w:tplc="BA9ECEFE" w:tentative="1">
      <w:start w:val="1"/>
      <w:numFmt w:val="upperLetter"/>
      <w:lvlText w:val="%6."/>
      <w:lvlJc w:val="left"/>
      <w:pPr>
        <w:tabs>
          <w:tab w:val="num" w:pos="4320"/>
        </w:tabs>
        <w:ind w:left="4320" w:hanging="360"/>
      </w:pPr>
    </w:lvl>
    <w:lvl w:ilvl="6" w:tplc="7DE41802" w:tentative="1">
      <w:start w:val="1"/>
      <w:numFmt w:val="upperLetter"/>
      <w:lvlText w:val="%7."/>
      <w:lvlJc w:val="left"/>
      <w:pPr>
        <w:tabs>
          <w:tab w:val="num" w:pos="5040"/>
        </w:tabs>
        <w:ind w:left="5040" w:hanging="360"/>
      </w:pPr>
    </w:lvl>
    <w:lvl w:ilvl="7" w:tplc="863ADDA0" w:tentative="1">
      <w:start w:val="1"/>
      <w:numFmt w:val="upperLetter"/>
      <w:lvlText w:val="%8."/>
      <w:lvlJc w:val="left"/>
      <w:pPr>
        <w:tabs>
          <w:tab w:val="num" w:pos="5760"/>
        </w:tabs>
        <w:ind w:left="5760" w:hanging="360"/>
      </w:pPr>
    </w:lvl>
    <w:lvl w:ilvl="8" w:tplc="D19CD99E" w:tentative="1">
      <w:start w:val="1"/>
      <w:numFmt w:val="upperLetter"/>
      <w:lvlText w:val="%9."/>
      <w:lvlJc w:val="left"/>
      <w:pPr>
        <w:tabs>
          <w:tab w:val="num" w:pos="6480"/>
        </w:tabs>
        <w:ind w:left="6480" w:hanging="360"/>
      </w:pPr>
    </w:lvl>
  </w:abstractNum>
  <w:abstractNum w:abstractNumId="7" w15:restartNumberingAfterBreak="0">
    <w:nsid w:val="3D1B6C0B"/>
    <w:multiLevelType w:val="hybridMultilevel"/>
    <w:tmpl w:val="827EA746"/>
    <w:lvl w:ilvl="0" w:tplc="C17AD76C">
      <w:start w:val="1"/>
      <w:numFmt w:val="upperLetter"/>
      <w:lvlText w:val="%1."/>
      <w:lvlJc w:val="left"/>
      <w:pPr>
        <w:tabs>
          <w:tab w:val="num" w:pos="720"/>
        </w:tabs>
        <w:ind w:left="720" w:hanging="360"/>
      </w:pPr>
    </w:lvl>
    <w:lvl w:ilvl="1" w:tplc="EC4CCBDC">
      <w:start w:val="1"/>
      <w:numFmt w:val="upperLetter"/>
      <w:lvlText w:val="%2."/>
      <w:lvlJc w:val="left"/>
      <w:pPr>
        <w:tabs>
          <w:tab w:val="num" w:pos="1440"/>
        </w:tabs>
        <w:ind w:left="1440" w:hanging="360"/>
      </w:pPr>
    </w:lvl>
    <w:lvl w:ilvl="2" w:tplc="3DAC77CC" w:tentative="1">
      <w:start w:val="1"/>
      <w:numFmt w:val="upperLetter"/>
      <w:lvlText w:val="%3."/>
      <w:lvlJc w:val="left"/>
      <w:pPr>
        <w:tabs>
          <w:tab w:val="num" w:pos="2160"/>
        </w:tabs>
        <w:ind w:left="2160" w:hanging="360"/>
      </w:pPr>
    </w:lvl>
    <w:lvl w:ilvl="3" w:tplc="67FE16CA">
      <w:start w:val="1"/>
      <w:numFmt w:val="decimal"/>
      <w:lvlText w:val="%4."/>
      <w:lvlJc w:val="left"/>
      <w:pPr>
        <w:tabs>
          <w:tab w:val="num" w:pos="2880"/>
        </w:tabs>
        <w:ind w:left="2880" w:hanging="360"/>
      </w:pPr>
    </w:lvl>
    <w:lvl w:ilvl="4" w:tplc="B264544A" w:tentative="1">
      <w:start w:val="1"/>
      <w:numFmt w:val="upperLetter"/>
      <w:lvlText w:val="%5."/>
      <w:lvlJc w:val="left"/>
      <w:pPr>
        <w:tabs>
          <w:tab w:val="num" w:pos="3600"/>
        </w:tabs>
        <w:ind w:left="3600" w:hanging="360"/>
      </w:pPr>
    </w:lvl>
    <w:lvl w:ilvl="5" w:tplc="32287814" w:tentative="1">
      <w:start w:val="1"/>
      <w:numFmt w:val="upperLetter"/>
      <w:lvlText w:val="%6."/>
      <w:lvlJc w:val="left"/>
      <w:pPr>
        <w:tabs>
          <w:tab w:val="num" w:pos="4320"/>
        </w:tabs>
        <w:ind w:left="4320" w:hanging="360"/>
      </w:pPr>
    </w:lvl>
    <w:lvl w:ilvl="6" w:tplc="35C068CE" w:tentative="1">
      <w:start w:val="1"/>
      <w:numFmt w:val="upperLetter"/>
      <w:lvlText w:val="%7."/>
      <w:lvlJc w:val="left"/>
      <w:pPr>
        <w:tabs>
          <w:tab w:val="num" w:pos="5040"/>
        </w:tabs>
        <w:ind w:left="5040" w:hanging="360"/>
      </w:pPr>
    </w:lvl>
    <w:lvl w:ilvl="7" w:tplc="0B040838" w:tentative="1">
      <w:start w:val="1"/>
      <w:numFmt w:val="upperLetter"/>
      <w:lvlText w:val="%8."/>
      <w:lvlJc w:val="left"/>
      <w:pPr>
        <w:tabs>
          <w:tab w:val="num" w:pos="5760"/>
        </w:tabs>
        <w:ind w:left="5760" w:hanging="360"/>
      </w:pPr>
    </w:lvl>
    <w:lvl w:ilvl="8" w:tplc="8D964306" w:tentative="1">
      <w:start w:val="1"/>
      <w:numFmt w:val="upperLetter"/>
      <w:lvlText w:val="%9."/>
      <w:lvlJc w:val="left"/>
      <w:pPr>
        <w:tabs>
          <w:tab w:val="num" w:pos="6480"/>
        </w:tabs>
        <w:ind w:left="6480" w:hanging="360"/>
      </w:pPr>
    </w:lvl>
  </w:abstractNum>
  <w:abstractNum w:abstractNumId="8" w15:restartNumberingAfterBreak="0">
    <w:nsid w:val="3DE83858"/>
    <w:multiLevelType w:val="hybridMultilevel"/>
    <w:tmpl w:val="753605D2"/>
    <w:lvl w:ilvl="0" w:tplc="9772602E">
      <w:start w:val="1"/>
      <w:numFmt w:val="upperLetter"/>
      <w:lvlText w:val="%1."/>
      <w:lvlJc w:val="left"/>
      <w:pPr>
        <w:tabs>
          <w:tab w:val="num" w:pos="720"/>
        </w:tabs>
        <w:ind w:left="720" w:hanging="360"/>
      </w:pPr>
    </w:lvl>
    <w:lvl w:ilvl="1" w:tplc="58DEB70E">
      <w:start w:val="1"/>
      <w:numFmt w:val="upperLetter"/>
      <w:lvlText w:val="%2."/>
      <w:lvlJc w:val="left"/>
      <w:pPr>
        <w:tabs>
          <w:tab w:val="num" w:pos="1440"/>
        </w:tabs>
        <w:ind w:left="1440" w:hanging="360"/>
      </w:pPr>
    </w:lvl>
    <w:lvl w:ilvl="2" w:tplc="38F0AB36" w:tentative="1">
      <w:start w:val="1"/>
      <w:numFmt w:val="upperLetter"/>
      <w:lvlText w:val="%3."/>
      <w:lvlJc w:val="left"/>
      <w:pPr>
        <w:tabs>
          <w:tab w:val="num" w:pos="2160"/>
        </w:tabs>
        <w:ind w:left="2160" w:hanging="360"/>
      </w:pPr>
    </w:lvl>
    <w:lvl w:ilvl="3" w:tplc="DA0A6806" w:tentative="1">
      <w:start w:val="1"/>
      <w:numFmt w:val="upperLetter"/>
      <w:lvlText w:val="%4."/>
      <w:lvlJc w:val="left"/>
      <w:pPr>
        <w:tabs>
          <w:tab w:val="num" w:pos="2880"/>
        </w:tabs>
        <w:ind w:left="2880" w:hanging="360"/>
      </w:pPr>
    </w:lvl>
    <w:lvl w:ilvl="4" w:tplc="30F4626A" w:tentative="1">
      <w:start w:val="1"/>
      <w:numFmt w:val="upperLetter"/>
      <w:lvlText w:val="%5."/>
      <w:lvlJc w:val="left"/>
      <w:pPr>
        <w:tabs>
          <w:tab w:val="num" w:pos="3600"/>
        </w:tabs>
        <w:ind w:left="3600" w:hanging="360"/>
      </w:pPr>
    </w:lvl>
    <w:lvl w:ilvl="5" w:tplc="D6143694" w:tentative="1">
      <w:start w:val="1"/>
      <w:numFmt w:val="upperLetter"/>
      <w:lvlText w:val="%6."/>
      <w:lvlJc w:val="left"/>
      <w:pPr>
        <w:tabs>
          <w:tab w:val="num" w:pos="4320"/>
        </w:tabs>
        <w:ind w:left="4320" w:hanging="360"/>
      </w:pPr>
    </w:lvl>
    <w:lvl w:ilvl="6" w:tplc="2E864D32" w:tentative="1">
      <w:start w:val="1"/>
      <w:numFmt w:val="upperLetter"/>
      <w:lvlText w:val="%7."/>
      <w:lvlJc w:val="left"/>
      <w:pPr>
        <w:tabs>
          <w:tab w:val="num" w:pos="5040"/>
        </w:tabs>
        <w:ind w:left="5040" w:hanging="360"/>
      </w:pPr>
    </w:lvl>
    <w:lvl w:ilvl="7" w:tplc="02025950" w:tentative="1">
      <w:start w:val="1"/>
      <w:numFmt w:val="upperLetter"/>
      <w:lvlText w:val="%8."/>
      <w:lvlJc w:val="left"/>
      <w:pPr>
        <w:tabs>
          <w:tab w:val="num" w:pos="5760"/>
        </w:tabs>
        <w:ind w:left="5760" w:hanging="360"/>
      </w:pPr>
    </w:lvl>
    <w:lvl w:ilvl="8" w:tplc="C96E2D42" w:tentative="1">
      <w:start w:val="1"/>
      <w:numFmt w:val="upperLetter"/>
      <w:lvlText w:val="%9."/>
      <w:lvlJc w:val="left"/>
      <w:pPr>
        <w:tabs>
          <w:tab w:val="num" w:pos="6480"/>
        </w:tabs>
        <w:ind w:left="6480" w:hanging="360"/>
      </w:pPr>
    </w:lvl>
  </w:abstractNum>
  <w:abstractNum w:abstractNumId="9" w15:restartNumberingAfterBreak="0">
    <w:nsid w:val="461D19EF"/>
    <w:multiLevelType w:val="hybridMultilevel"/>
    <w:tmpl w:val="3A485DB8"/>
    <w:lvl w:ilvl="0" w:tplc="D428B41C">
      <w:start w:val="1"/>
      <w:numFmt w:val="upperLetter"/>
      <w:lvlText w:val="%1."/>
      <w:lvlJc w:val="left"/>
      <w:pPr>
        <w:tabs>
          <w:tab w:val="num" w:pos="720"/>
        </w:tabs>
        <w:ind w:left="720" w:hanging="360"/>
      </w:pPr>
    </w:lvl>
    <w:lvl w:ilvl="1" w:tplc="1AE62856">
      <w:start w:val="1"/>
      <w:numFmt w:val="upperLetter"/>
      <w:lvlText w:val="%2."/>
      <w:lvlJc w:val="left"/>
      <w:pPr>
        <w:tabs>
          <w:tab w:val="num" w:pos="1440"/>
        </w:tabs>
        <w:ind w:left="1440" w:hanging="360"/>
      </w:pPr>
    </w:lvl>
    <w:lvl w:ilvl="2" w:tplc="DAEE67D6">
      <w:start w:val="1"/>
      <w:numFmt w:val="decimal"/>
      <w:lvlText w:val="%3."/>
      <w:lvlJc w:val="left"/>
      <w:pPr>
        <w:tabs>
          <w:tab w:val="num" w:pos="2160"/>
        </w:tabs>
        <w:ind w:left="2160" w:hanging="360"/>
      </w:pPr>
    </w:lvl>
    <w:lvl w:ilvl="3" w:tplc="F6965970" w:tentative="1">
      <w:start w:val="1"/>
      <w:numFmt w:val="upperLetter"/>
      <w:lvlText w:val="%4."/>
      <w:lvlJc w:val="left"/>
      <w:pPr>
        <w:tabs>
          <w:tab w:val="num" w:pos="2880"/>
        </w:tabs>
        <w:ind w:left="2880" w:hanging="360"/>
      </w:pPr>
    </w:lvl>
    <w:lvl w:ilvl="4" w:tplc="92FC3F9C" w:tentative="1">
      <w:start w:val="1"/>
      <w:numFmt w:val="upperLetter"/>
      <w:lvlText w:val="%5."/>
      <w:lvlJc w:val="left"/>
      <w:pPr>
        <w:tabs>
          <w:tab w:val="num" w:pos="3600"/>
        </w:tabs>
        <w:ind w:left="3600" w:hanging="360"/>
      </w:pPr>
    </w:lvl>
    <w:lvl w:ilvl="5" w:tplc="D4E4E558" w:tentative="1">
      <w:start w:val="1"/>
      <w:numFmt w:val="upperLetter"/>
      <w:lvlText w:val="%6."/>
      <w:lvlJc w:val="left"/>
      <w:pPr>
        <w:tabs>
          <w:tab w:val="num" w:pos="4320"/>
        </w:tabs>
        <w:ind w:left="4320" w:hanging="360"/>
      </w:pPr>
    </w:lvl>
    <w:lvl w:ilvl="6" w:tplc="18C6B792" w:tentative="1">
      <w:start w:val="1"/>
      <w:numFmt w:val="upperLetter"/>
      <w:lvlText w:val="%7."/>
      <w:lvlJc w:val="left"/>
      <w:pPr>
        <w:tabs>
          <w:tab w:val="num" w:pos="5040"/>
        </w:tabs>
        <w:ind w:left="5040" w:hanging="360"/>
      </w:pPr>
    </w:lvl>
    <w:lvl w:ilvl="7" w:tplc="DCE26EEA" w:tentative="1">
      <w:start w:val="1"/>
      <w:numFmt w:val="upperLetter"/>
      <w:lvlText w:val="%8."/>
      <w:lvlJc w:val="left"/>
      <w:pPr>
        <w:tabs>
          <w:tab w:val="num" w:pos="5760"/>
        </w:tabs>
        <w:ind w:left="5760" w:hanging="360"/>
      </w:pPr>
    </w:lvl>
    <w:lvl w:ilvl="8" w:tplc="6EFC2266" w:tentative="1">
      <w:start w:val="1"/>
      <w:numFmt w:val="upperLetter"/>
      <w:lvlText w:val="%9."/>
      <w:lvlJc w:val="left"/>
      <w:pPr>
        <w:tabs>
          <w:tab w:val="num" w:pos="6480"/>
        </w:tabs>
        <w:ind w:left="6480" w:hanging="360"/>
      </w:pPr>
    </w:lvl>
  </w:abstractNum>
  <w:abstractNum w:abstractNumId="10" w15:restartNumberingAfterBreak="0">
    <w:nsid w:val="49FE57DA"/>
    <w:multiLevelType w:val="hybridMultilevel"/>
    <w:tmpl w:val="1C16D482"/>
    <w:lvl w:ilvl="0" w:tplc="FB1616B6">
      <w:start w:val="3"/>
      <w:numFmt w:val="upperLetter"/>
      <w:lvlText w:val="%1."/>
      <w:lvlJc w:val="left"/>
      <w:pPr>
        <w:tabs>
          <w:tab w:val="num" w:pos="720"/>
        </w:tabs>
        <w:ind w:left="720" w:hanging="360"/>
      </w:pPr>
    </w:lvl>
    <w:lvl w:ilvl="1" w:tplc="A39E86B8">
      <w:start w:val="1"/>
      <w:numFmt w:val="upperLetter"/>
      <w:lvlText w:val="%2."/>
      <w:lvlJc w:val="left"/>
      <w:pPr>
        <w:tabs>
          <w:tab w:val="num" w:pos="1440"/>
        </w:tabs>
        <w:ind w:left="1440" w:hanging="360"/>
      </w:pPr>
    </w:lvl>
    <w:lvl w:ilvl="2" w:tplc="E0BE8B74">
      <w:start w:val="1"/>
      <w:numFmt w:val="decimal"/>
      <w:lvlText w:val="%3."/>
      <w:lvlJc w:val="left"/>
      <w:pPr>
        <w:tabs>
          <w:tab w:val="num" w:pos="2160"/>
        </w:tabs>
        <w:ind w:left="2160" w:hanging="360"/>
      </w:pPr>
    </w:lvl>
    <w:lvl w:ilvl="3" w:tplc="81AC4184" w:tentative="1">
      <w:start w:val="1"/>
      <w:numFmt w:val="upperLetter"/>
      <w:lvlText w:val="%4."/>
      <w:lvlJc w:val="left"/>
      <w:pPr>
        <w:tabs>
          <w:tab w:val="num" w:pos="2880"/>
        </w:tabs>
        <w:ind w:left="2880" w:hanging="360"/>
      </w:pPr>
    </w:lvl>
    <w:lvl w:ilvl="4" w:tplc="C4880FB6" w:tentative="1">
      <w:start w:val="1"/>
      <w:numFmt w:val="upperLetter"/>
      <w:lvlText w:val="%5."/>
      <w:lvlJc w:val="left"/>
      <w:pPr>
        <w:tabs>
          <w:tab w:val="num" w:pos="3600"/>
        </w:tabs>
        <w:ind w:left="3600" w:hanging="360"/>
      </w:pPr>
    </w:lvl>
    <w:lvl w:ilvl="5" w:tplc="3D6CCAE6" w:tentative="1">
      <w:start w:val="1"/>
      <w:numFmt w:val="upperLetter"/>
      <w:lvlText w:val="%6."/>
      <w:lvlJc w:val="left"/>
      <w:pPr>
        <w:tabs>
          <w:tab w:val="num" w:pos="4320"/>
        </w:tabs>
        <w:ind w:left="4320" w:hanging="360"/>
      </w:pPr>
    </w:lvl>
    <w:lvl w:ilvl="6" w:tplc="5F3CDFB4" w:tentative="1">
      <w:start w:val="1"/>
      <w:numFmt w:val="upperLetter"/>
      <w:lvlText w:val="%7."/>
      <w:lvlJc w:val="left"/>
      <w:pPr>
        <w:tabs>
          <w:tab w:val="num" w:pos="5040"/>
        </w:tabs>
        <w:ind w:left="5040" w:hanging="360"/>
      </w:pPr>
    </w:lvl>
    <w:lvl w:ilvl="7" w:tplc="A23A3BF8" w:tentative="1">
      <w:start w:val="1"/>
      <w:numFmt w:val="upperLetter"/>
      <w:lvlText w:val="%8."/>
      <w:lvlJc w:val="left"/>
      <w:pPr>
        <w:tabs>
          <w:tab w:val="num" w:pos="5760"/>
        </w:tabs>
        <w:ind w:left="5760" w:hanging="360"/>
      </w:pPr>
    </w:lvl>
    <w:lvl w:ilvl="8" w:tplc="28A0D76C" w:tentative="1">
      <w:start w:val="1"/>
      <w:numFmt w:val="upperLetter"/>
      <w:lvlText w:val="%9."/>
      <w:lvlJc w:val="left"/>
      <w:pPr>
        <w:tabs>
          <w:tab w:val="num" w:pos="6480"/>
        </w:tabs>
        <w:ind w:left="6480" w:hanging="360"/>
      </w:pPr>
    </w:lvl>
  </w:abstractNum>
  <w:abstractNum w:abstractNumId="11" w15:restartNumberingAfterBreak="0">
    <w:nsid w:val="597B0B92"/>
    <w:multiLevelType w:val="hybridMultilevel"/>
    <w:tmpl w:val="10669F9C"/>
    <w:lvl w:ilvl="0" w:tplc="A58A3D76">
      <w:start w:val="1"/>
      <w:numFmt w:val="upperLetter"/>
      <w:lvlText w:val="%1."/>
      <w:lvlJc w:val="left"/>
      <w:pPr>
        <w:tabs>
          <w:tab w:val="num" w:pos="720"/>
        </w:tabs>
        <w:ind w:left="720" w:hanging="360"/>
      </w:pPr>
    </w:lvl>
    <w:lvl w:ilvl="1" w:tplc="56208B60">
      <w:start w:val="1"/>
      <w:numFmt w:val="upperLetter"/>
      <w:lvlText w:val="%2."/>
      <w:lvlJc w:val="left"/>
      <w:pPr>
        <w:tabs>
          <w:tab w:val="num" w:pos="1440"/>
        </w:tabs>
        <w:ind w:left="1440" w:hanging="360"/>
      </w:pPr>
    </w:lvl>
    <w:lvl w:ilvl="2" w:tplc="5100DDF8">
      <w:start w:val="1"/>
      <w:numFmt w:val="decimal"/>
      <w:lvlText w:val="%3."/>
      <w:lvlJc w:val="left"/>
      <w:pPr>
        <w:tabs>
          <w:tab w:val="num" w:pos="2160"/>
        </w:tabs>
        <w:ind w:left="2160" w:hanging="360"/>
      </w:pPr>
    </w:lvl>
    <w:lvl w:ilvl="3" w:tplc="FF6685CC" w:tentative="1">
      <w:start w:val="1"/>
      <w:numFmt w:val="upperLetter"/>
      <w:lvlText w:val="%4."/>
      <w:lvlJc w:val="left"/>
      <w:pPr>
        <w:tabs>
          <w:tab w:val="num" w:pos="2880"/>
        </w:tabs>
        <w:ind w:left="2880" w:hanging="360"/>
      </w:pPr>
    </w:lvl>
    <w:lvl w:ilvl="4" w:tplc="81E4AA66" w:tentative="1">
      <w:start w:val="1"/>
      <w:numFmt w:val="upperLetter"/>
      <w:lvlText w:val="%5."/>
      <w:lvlJc w:val="left"/>
      <w:pPr>
        <w:tabs>
          <w:tab w:val="num" w:pos="3600"/>
        </w:tabs>
        <w:ind w:left="3600" w:hanging="360"/>
      </w:pPr>
    </w:lvl>
    <w:lvl w:ilvl="5" w:tplc="B8F2913C" w:tentative="1">
      <w:start w:val="1"/>
      <w:numFmt w:val="upperLetter"/>
      <w:lvlText w:val="%6."/>
      <w:lvlJc w:val="left"/>
      <w:pPr>
        <w:tabs>
          <w:tab w:val="num" w:pos="4320"/>
        </w:tabs>
        <w:ind w:left="4320" w:hanging="360"/>
      </w:pPr>
    </w:lvl>
    <w:lvl w:ilvl="6" w:tplc="41223D74" w:tentative="1">
      <w:start w:val="1"/>
      <w:numFmt w:val="upperLetter"/>
      <w:lvlText w:val="%7."/>
      <w:lvlJc w:val="left"/>
      <w:pPr>
        <w:tabs>
          <w:tab w:val="num" w:pos="5040"/>
        </w:tabs>
        <w:ind w:left="5040" w:hanging="360"/>
      </w:pPr>
    </w:lvl>
    <w:lvl w:ilvl="7" w:tplc="E45E655A" w:tentative="1">
      <w:start w:val="1"/>
      <w:numFmt w:val="upperLetter"/>
      <w:lvlText w:val="%8."/>
      <w:lvlJc w:val="left"/>
      <w:pPr>
        <w:tabs>
          <w:tab w:val="num" w:pos="5760"/>
        </w:tabs>
        <w:ind w:left="5760" w:hanging="360"/>
      </w:pPr>
    </w:lvl>
    <w:lvl w:ilvl="8" w:tplc="C26ADA02" w:tentative="1">
      <w:start w:val="1"/>
      <w:numFmt w:val="upperLetter"/>
      <w:lvlText w:val="%9."/>
      <w:lvlJc w:val="left"/>
      <w:pPr>
        <w:tabs>
          <w:tab w:val="num" w:pos="6480"/>
        </w:tabs>
        <w:ind w:left="6480" w:hanging="360"/>
      </w:pPr>
    </w:lvl>
  </w:abstractNum>
  <w:abstractNum w:abstractNumId="12" w15:restartNumberingAfterBreak="0">
    <w:nsid w:val="5C741251"/>
    <w:multiLevelType w:val="hybridMultilevel"/>
    <w:tmpl w:val="E5C43D4E"/>
    <w:lvl w:ilvl="0" w:tplc="4B544772">
      <w:start w:val="1"/>
      <w:numFmt w:val="upperLetter"/>
      <w:lvlText w:val="%1."/>
      <w:lvlJc w:val="left"/>
      <w:pPr>
        <w:tabs>
          <w:tab w:val="num" w:pos="720"/>
        </w:tabs>
        <w:ind w:left="720" w:hanging="360"/>
      </w:pPr>
    </w:lvl>
    <w:lvl w:ilvl="1" w:tplc="52E0EE22">
      <w:start w:val="1"/>
      <w:numFmt w:val="upperLetter"/>
      <w:lvlText w:val="%2."/>
      <w:lvlJc w:val="left"/>
      <w:pPr>
        <w:tabs>
          <w:tab w:val="num" w:pos="1440"/>
        </w:tabs>
        <w:ind w:left="1440" w:hanging="360"/>
      </w:pPr>
    </w:lvl>
    <w:lvl w:ilvl="2" w:tplc="237A5F4A" w:tentative="1">
      <w:start w:val="1"/>
      <w:numFmt w:val="upperLetter"/>
      <w:lvlText w:val="%3."/>
      <w:lvlJc w:val="left"/>
      <w:pPr>
        <w:tabs>
          <w:tab w:val="num" w:pos="2160"/>
        </w:tabs>
        <w:ind w:left="2160" w:hanging="360"/>
      </w:pPr>
    </w:lvl>
    <w:lvl w:ilvl="3" w:tplc="14486820" w:tentative="1">
      <w:start w:val="1"/>
      <w:numFmt w:val="upperLetter"/>
      <w:lvlText w:val="%4."/>
      <w:lvlJc w:val="left"/>
      <w:pPr>
        <w:tabs>
          <w:tab w:val="num" w:pos="2880"/>
        </w:tabs>
        <w:ind w:left="2880" w:hanging="360"/>
      </w:pPr>
    </w:lvl>
    <w:lvl w:ilvl="4" w:tplc="058E994A" w:tentative="1">
      <w:start w:val="1"/>
      <w:numFmt w:val="upperLetter"/>
      <w:lvlText w:val="%5."/>
      <w:lvlJc w:val="left"/>
      <w:pPr>
        <w:tabs>
          <w:tab w:val="num" w:pos="3600"/>
        </w:tabs>
        <w:ind w:left="3600" w:hanging="360"/>
      </w:pPr>
    </w:lvl>
    <w:lvl w:ilvl="5" w:tplc="12E41004" w:tentative="1">
      <w:start w:val="1"/>
      <w:numFmt w:val="upperLetter"/>
      <w:lvlText w:val="%6."/>
      <w:lvlJc w:val="left"/>
      <w:pPr>
        <w:tabs>
          <w:tab w:val="num" w:pos="4320"/>
        </w:tabs>
        <w:ind w:left="4320" w:hanging="360"/>
      </w:pPr>
    </w:lvl>
    <w:lvl w:ilvl="6" w:tplc="B3B6BB92" w:tentative="1">
      <w:start w:val="1"/>
      <w:numFmt w:val="upperLetter"/>
      <w:lvlText w:val="%7."/>
      <w:lvlJc w:val="left"/>
      <w:pPr>
        <w:tabs>
          <w:tab w:val="num" w:pos="5040"/>
        </w:tabs>
        <w:ind w:left="5040" w:hanging="360"/>
      </w:pPr>
    </w:lvl>
    <w:lvl w:ilvl="7" w:tplc="6820EAAA" w:tentative="1">
      <w:start w:val="1"/>
      <w:numFmt w:val="upperLetter"/>
      <w:lvlText w:val="%8."/>
      <w:lvlJc w:val="left"/>
      <w:pPr>
        <w:tabs>
          <w:tab w:val="num" w:pos="5760"/>
        </w:tabs>
        <w:ind w:left="5760" w:hanging="360"/>
      </w:pPr>
    </w:lvl>
    <w:lvl w:ilvl="8" w:tplc="0D0CC638" w:tentative="1">
      <w:start w:val="1"/>
      <w:numFmt w:val="upperLetter"/>
      <w:lvlText w:val="%9."/>
      <w:lvlJc w:val="left"/>
      <w:pPr>
        <w:tabs>
          <w:tab w:val="num" w:pos="6480"/>
        </w:tabs>
        <w:ind w:left="6480" w:hanging="360"/>
      </w:pPr>
    </w:lvl>
  </w:abstractNum>
  <w:abstractNum w:abstractNumId="13" w15:restartNumberingAfterBreak="0">
    <w:nsid w:val="5D1533D8"/>
    <w:multiLevelType w:val="hybridMultilevel"/>
    <w:tmpl w:val="415CEAF4"/>
    <w:lvl w:ilvl="0" w:tplc="43CC4B86">
      <w:start w:val="1"/>
      <w:numFmt w:val="upperLetter"/>
      <w:lvlText w:val="%1."/>
      <w:lvlJc w:val="left"/>
      <w:pPr>
        <w:tabs>
          <w:tab w:val="num" w:pos="720"/>
        </w:tabs>
        <w:ind w:left="720" w:hanging="360"/>
      </w:pPr>
    </w:lvl>
    <w:lvl w:ilvl="1" w:tplc="DD581984">
      <w:start w:val="1"/>
      <w:numFmt w:val="upperLetter"/>
      <w:lvlText w:val="%2."/>
      <w:lvlJc w:val="left"/>
      <w:pPr>
        <w:tabs>
          <w:tab w:val="num" w:pos="1440"/>
        </w:tabs>
        <w:ind w:left="1440" w:hanging="360"/>
      </w:pPr>
    </w:lvl>
    <w:lvl w:ilvl="2" w:tplc="673C0158" w:tentative="1">
      <w:start w:val="1"/>
      <w:numFmt w:val="upperLetter"/>
      <w:lvlText w:val="%3."/>
      <w:lvlJc w:val="left"/>
      <w:pPr>
        <w:tabs>
          <w:tab w:val="num" w:pos="2160"/>
        </w:tabs>
        <w:ind w:left="2160" w:hanging="360"/>
      </w:pPr>
    </w:lvl>
    <w:lvl w:ilvl="3" w:tplc="ED28D5BA" w:tentative="1">
      <w:start w:val="1"/>
      <w:numFmt w:val="upperLetter"/>
      <w:lvlText w:val="%4."/>
      <w:lvlJc w:val="left"/>
      <w:pPr>
        <w:tabs>
          <w:tab w:val="num" w:pos="2880"/>
        </w:tabs>
        <w:ind w:left="2880" w:hanging="360"/>
      </w:pPr>
    </w:lvl>
    <w:lvl w:ilvl="4" w:tplc="CC2C386C" w:tentative="1">
      <w:start w:val="1"/>
      <w:numFmt w:val="upperLetter"/>
      <w:lvlText w:val="%5."/>
      <w:lvlJc w:val="left"/>
      <w:pPr>
        <w:tabs>
          <w:tab w:val="num" w:pos="3600"/>
        </w:tabs>
        <w:ind w:left="3600" w:hanging="360"/>
      </w:pPr>
    </w:lvl>
    <w:lvl w:ilvl="5" w:tplc="E826AA3C" w:tentative="1">
      <w:start w:val="1"/>
      <w:numFmt w:val="upperLetter"/>
      <w:lvlText w:val="%6."/>
      <w:lvlJc w:val="left"/>
      <w:pPr>
        <w:tabs>
          <w:tab w:val="num" w:pos="4320"/>
        </w:tabs>
        <w:ind w:left="4320" w:hanging="360"/>
      </w:pPr>
    </w:lvl>
    <w:lvl w:ilvl="6" w:tplc="6B668B0C" w:tentative="1">
      <w:start w:val="1"/>
      <w:numFmt w:val="upperLetter"/>
      <w:lvlText w:val="%7."/>
      <w:lvlJc w:val="left"/>
      <w:pPr>
        <w:tabs>
          <w:tab w:val="num" w:pos="5040"/>
        </w:tabs>
        <w:ind w:left="5040" w:hanging="360"/>
      </w:pPr>
    </w:lvl>
    <w:lvl w:ilvl="7" w:tplc="EB965EB8" w:tentative="1">
      <w:start w:val="1"/>
      <w:numFmt w:val="upperLetter"/>
      <w:lvlText w:val="%8."/>
      <w:lvlJc w:val="left"/>
      <w:pPr>
        <w:tabs>
          <w:tab w:val="num" w:pos="5760"/>
        </w:tabs>
        <w:ind w:left="5760" w:hanging="360"/>
      </w:pPr>
    </w:lvl>
    <w:lvl w:ilvl="8" w:tplc="0E981E84" w:tentative="1">
      <w:start w:val="1"/>
      <w:numFmt w:val="upperLetter"/>
      <w:lvlText w:val="%9."/>
      <w:lvlJc w:val="left"/>
      <w:pPr>
        <w:tabs>
          <w:tab w:val="num" w:pos="6480"/>
        </w:tabs>
        <w:ind w:left="6480" w:hanging="360"/>
      </w:pPr>
    </w:lvl>
  </w:abstractNum>
  <w:abstractNum w:abstractNumId="14" w15:restartNumberingAfterBreak="0">
    <w:nsid w:val="5FD65162"/>
    <w:multiLevelType w:val="hybridMultilevel"/>
    <w:tmpl w:val="A390394E"/>
    <w:lvl w:ilvl="0" w:tplc="BBE0023E">
      <w:start w:val="1"/>
      <w:numFmt w:val="upperLetter"/>
      <w:lvlText w:val="%1."/>
      <w:lvlJc w:val="left"/>
      <w:pPr>
        <w:tabs>
          <w:tab w:val="num" w:pos="720"/>
        </w:tabs>
        <w:ind w:left="720" w:hanging="360"/>
      </w:pPr>
    </w:lvl>
    <w:lvl w:ilvl="1" w:tplc="66CE4C78">
      <w:start w:val="1"/>
      <w:numFmt w:val="upperLetter"/>
      <w:lvlText w:val="%2."/>
      <w:lvlJc w:val="left"/>
      <w:pPr>
        <w:tabs>
          <w:tab w:val="num" w:pos="1440"/>
        </w:tabs>
        <w:ind w:left="1440" w:hanging="360"/>
      </w:pPr>
    </w:lvl>
    <w:lvl w:ilvl="2" w:tplc="14A8F752" w:tentative="1">
      <w:start w:val="1"/>
      <w:numFmt w:val="upperLetter"/>
      <w:lvlText w:val="%3."/>
      <w:lvlJc w:val="left"/>
      <w:pPr>
        <w:tabs>
          <w:tab w:val="num" w:pos="2160"/>
        </w:tabs>
        <w:ind w:left="2160" w:hanging="360"/>
      </w:pPr>
    </w:lvl>
    <w:lvl w:ilvl="3" w:tplc="A6C08400" w:tentative="1">
      <w:start w:val="1"/>
      <w:numFmt w:val="upperLetter"/>
      <w:lvlText w:val="%4."/>
      <w:lvlJc w:val="left"/>
      <w:pPr>
        <w:tabs>
          <w:tab w:val="num" w:pos="2880"/>
        </w:tabs>
        <w:ind w:left="2880" w:hanging="360"/>
      </w:pPr>
    </w:lvl>
    <w:lvl w:ilvl="4" w:tplc="8C04D7D2" w:tentative="1">
      <w:start w:val="1"/>
      <w:numFmt w:val="upperLetter"/>
      <w:lvlText w:val="%5."/>
      <w:lvlJc w:val="left"/>
      <w:pPr>
        <w:tabs>
          <w:tab w:val="num" w:pos="3600"/>
        </w:tabs>
        <w:ind w:left="3600" w:hanging="360"/>
      </w:pPr>
    </w:lvl>
    <w:lvl w:ilvl="5" w:tplc="1D385C08" w:tentative="1">
      <w:start w:val="1"/>
      <w:numFmt w:val="upperLetter"/>
      <w:lvlText w:val="%6."/>
      <w:lvlJc w:val="left"/>
      <w:pPr>
        <w:tabs>
          <w:tab w:val="num" w:pos="4320"/>
        </w:tabs>
        <w:ind w:left="4320" w:hanging="360"/>
      </w:pPr>
    </w:lvl>
    <w:lvl w:ilvl="6" w:tplc="FE1AC59A" w:tentative="1">
      <w:start w:val="1"/>
      <w:numFmt w:val="upperLetter"/>
      <w:lvlText w:val="%7."/>
      <w:lvlJc w:val="left"/>
      <w:pPr>
        <w:tabs>
          <w:tab w:val="num" w:pos="5040"/>
        </w:tabs>
        <w:ind w:left="5040" w:hanging="360"/>
      </w:pPr>
    </w:lvl>
    <w:lvl w:ilvl="7" w:tplc="3B1274DE" w:tentative="1">
      <w:start w:val="1"/>
      <w:numFmt w:val="upperLetter"/>
      <w:lvlText w:val="%8."/>
      <w:lvlJc w:val="left"/>
      <w:pPr>
        <w:tabs>
          <w:tab w:val="num" w:pos="5760"/>
        </w:tabs>
        <w:ind w:left="5760" w:hanging="360"/>
      </w:pPr>
    </w:lvl>
    <w:lvl w:ilvl="8" w:tplc="EB3884FE" w:tentative="1">
      <w:start w:val="1"/>
      <w:numFmt w:val="upperLetter"/>
      <w:lvlText w:val="%9."/>
      <w:lvlJc w:val="left"/>
      <w:pPr>
        <w:tabs>
          <w:tab w:val="num" w:pos="6480"/>
        </w:tabs>
        <w:ind w:left="6480" w:hanging="360"/>
      </w:pPr>
    </w:lvl>
  </w:abstractNum>
  <w:abstractNum w:abstractNumId="15" w15:restartNumberingAfterBreak="0">
    <w:nsid w:val="62313F2D"/>
    <w:multiLevelType w:val="hybridMultilevel"/>
    <w:tmpl w:val="E85CC2AE"/>
    <w:lvl w:ilvl="0" w:tplc="49E2F8C2">
      <w:start w:val="1"/>
      <w:numFmt w:val="upperLetter"/>
      <w:lvlText w:val="%1."/>
      <w:lvlJc w:val="left"/>
      <w:pPr>
        <w:tabs>
          <w:tab w:val="num" w:pos="720"/>
        </w:tabs>
        <w:ind w:left="720" w:hanging="360"/>
      </w:pPr>
    </w:lvl>
    <w:lvl w:ilvl="1" w:tplc="F5B47C04">
      <w:start w:val="1"/>
      <w:numFmt w:val="upperLetter"/>
      <w:lvlText w:val="%2."/>
      <w:lvlJc w:val="left"/>
      <w:pPr>
        <w:tabs>
          <w:tab w:val="num" w:pos="1440"/>
        </w:tabs>
        <w:ind w:left="1440" w:hanging="360"/>
      </w:pPr>
    </w:lvl>
    <w:lvl w:ilvl="2" w:tplc="0AC8EBE8" w:tentative="1">
      <w:start w:val="1"/>
      <w:numFmt w:val="upperLetter"/>
      <w:lvlText w:val="%3."/>
      <w:lvlJc w:val="left"/>
      <w:pPr>
        <w:tabs>
          <w:tab w:val="num" w:pos="2160"/>
        </w:tabs>
        <w:ind w:left="2160" w:hanging="360"/>
      </w:pPr>
    </w:lvl>
    <w:lvl w:ilvl="3" w:tplc="E81898C0" w:tentative="1">
      <w:start w:val="1"/>
      <w:numFmt w:val="upperLetter"/>
      <w:lvlText w:val="%4."/>
      <w:lvlJc w:val="left"/>
      <w:pPr>
        <w:tabs>
          <w:tab w:val="num" w:pos="2880"/>
        </w:tabs>
        <w:ind w:left="2880" w:hanging="360"/>
      </w:pPr>
    </w:lvl>
    <w:lvl w:ilvl="4" w:tplc="8EAAA8FC" w:tentative="1">
      <w:start w:val="1"/>
      <w:numFmt w:val="upperLetter"/>
      <w:lvlText w:val="%5."/>
      <w:lvlJc w:val="left"/>
      <w:pPr>
        <w:tabs>
          <w:tab w:val="num" w:pos="3600"/>
        </w:tabs>
        <w:ind w:left="3600" w:hanging="360"/>
      </w:pPr>
    </w:lvl>
    <w:lvl w:ilvl="5" w:tplc="348A0E62" w:tentative="1">
      <w:start w:val="1"/>
      <w:numFmt w:val="upperLetter"/>
      <w:lvlText w:val="%6."/>
      <w:lvlJc w:val="left"/>
      <w:pPr>
        <w:tabs>
          <w:tab w:val="num" w:pos="4320"/>
        </w:tabs>
        <w:ind w:left="4320" w:hanging="360"/>
      </w:pPr>
    </w:lvl>
    <w:lvl w:ilvl="6" w:tplc="40D81F06" w:tentative="1">
      <w:start w:val="1"/>
      <w:numFmt w:val="upperLetter"/>
      <w:lvlText w:val="%7."/>
      <w:lvlJc w:val="left"/>
      <w:pPr>
        <w:tabs>
          <w:tab w:val="num" w:pos="5040"/>
        </w:tabs>
        <w:ind w:left="5040" w:hanging="360"/>
      </w:pPr>
    </w:lvl>
    <w:lvl w:ilvl="7" w:tplc="8F9016E4" w:tentative="1">
      <w:start w:val="1"/>
      <w:numFmt w:val="upperLetter"/>
      <w:lvlText w:val="%8."/>
      <w:lvlJc w:val="left"/>
      <w:pPr>
        <w:tabs>
          <w:tab w:val="num" w:pos="5760"/>
        </w:tabs>
        <w:ind w:left="5760" w:hanging="360"/>
      </w:pPr>
    </w:lvl>
    <w:lvl w:ilvl="8" w:tplc="815E809C" w:tentative="1">
      <w:start w:val="1"/>
      <w:numFmt w:val="upperLetter"/>
      <w:lvlText w:val="%9."/>
      <w:lvlJc w:val="left"/>
      <w:pPr>
        <w:tabs>
          <w:tab w:val="num" w:pos="6480"/>
        </w:tabs>
        <w:ind w:left="6480" w:hanging="360"/>
      </w:pPr>
    </w:lvl>
  </w:abstractNum>
  <w:abstractNum w:abstractNumId="16" w15:restartNumberingAfterBreak="0">
    <w:nsid w:val="72D92D59"/>
    <w:multiLevelType w:val="hybridMultilevel"/>
    <w:tmpl w:val="B780377C"/>
    <w:lvl w:ilvl="0" w:tplc="E1D0899E">
      <w:start w:val="1"/>
      <w:numFmt w:val="upperLetter"/>
      <w:lvlText w:val="%1."/>
      <w:lvlJc w:val="left"/>
      <w:pPr>
        <w:tabs>
          <w:tab w:val="num" w:pos="720"/>
        </w:tabs>
        <w:ind w:left="720" w:hanging="360"/>
      </w:pPr>
    </w:lvl>
    <w:lvl w:ilvl="1" w:tplc="DEC4A606">
      <w:start w:val="1"/>
      <w:numFmt w:val="upperLetter"/>
      <w:lvlText w:val="%2."/>
      <w:lvlJc w:val="left"/>
      <w:pPr>
        <w:tabs>
          <w:tab w:val="num" w:pos="1440"/>
        </w:tabs>
        <w:ind w:left="1440" w:hanging="360"/>
      </w:pPr>
    </w:lvl>
    <w:lvl w:ilvl="2" w:tplc="D9681EE4">
      <w:start w:val="1"/>
      <w:numFmt w:val="decimal"/>
      <w:lvlText w:val="%3."/>
      <w:lvlJc w:val="left"/>
      <w:pPr>
        <w:tabs>
          <w:tab w:val="num" w:pos="2160"/>
        </w:tabs>
        <w:ind w:left="2160" w:hanging="360"/>
      </w:pPr>
    </w:lvl>
    <w:lvl w:ilvl="3" w:tplc="7E3AF370" w:tentative="1">
      <w:start w:val="1"/>
      <w:numFmt w:val="upperLetter"/>
      <w:lvlText w:val="%4."/>
      <w:lvlJc w:val="left"/>
      <w:pPr>
        <w:tabs>
          <w:tab w:val="num" w:pos="2880"/>
        </w:tabs>
        <w:ind w:left="2880" w:hanging="360"/>
      </w:pPr>
    </w:lvl>
    <w:lvl w:ilvl="4" w:tplc="B40CBF1C" w:tentative="1">
      <w:start w:val="1"/>
      <w:numFmt w:val="upperLetter"/>
      <w:lvlText w:val="%5."/>
      <w:lvlJc w:val="left"/>
      <w:pPr>
        <w:tabs>
          <w:tab w:val="num" w:pos="3600"/>
        </w:tabs>
        <w:ind w:left="3600" w:hanging="360"/>
      </w:pPr>
    </w:lvl>
    <w:lvl w:ilvl="5" w:tplc="36721640" w:tentative="1">
      <w:start w:val="1"/>
      <w:numFmt w:val="upperLetter"/>
      <w:lvlText w:val="%6."/>
      <w:lvlJc w:val="left"/>
      <w:pPr>
        <w:tabs>
          <w:tab w:val="num" w:pos="4320"/>
        </w:tabs>
        <w:ind w:left="4320" w:hanging="360"/>
      </w:pPr>
    </w:lvl>
    <w:lvl w:ilvl="6" w:tplc="E0A81652" w:tentative="1">
      <w:start w:val="1"/>
      <w:numFmt w:val="upperLetter"/>
      <w:lvlText w:val="%7."/>
      <w:lvlJc w:val="left"/>
      <w:pPr>
        <w:tabs>
          <w:tab w:val="num" w:pos="5040"/>
        </w:tabs>
        <w:ind w:left="5040" w:hanging="360"/>
      </w:pPr>
    </w:lvl>
    <w:lvl w:ilvl="7" w:tplc="AA2CDA68" w:tentative="1">
      <w:start w:val="1"/>
      <w:numFmt w:val="upperLetter"/>
      <w:lvlText w:val="%8."/>
      <w:lvlJc w:val="left"/>
      <w:pPr>
        <w:tabs>
          <w:tab w:val="num" w:pos="5760"/>
        </w:tabs>
        <w:ind w:left="5760" w:hanging="360"/>
      </w:pPr>
    </w:lvl>
    <w:lvl w:ilvl="8" w:tplc="5DBC735E" w:tentative="1">
      <w:start w:val="1"/>
      <w:numFmt w:val="upperLetter"/>
      <w:lvlText w:val="%9."/>
      <w:lvlJc w:val="left"/>
      <w:pPr>
        <w:tabs>
          <w:tab w:val="num" w:pos="6480"/>
        </w:tabs>
        <w:ind w:left="6480" w:hanging="360"/>
      </w:pPr>
    </w:lvl>
  </w:abstractNum>
  <w:abstractNum w:abstractNumId="17" w15:restartNumberingAfterBreak="0">
    <w:nsid w:val="74715A19"/>
    <w:multiLevelType w:val="hybridMultilevel"/>
    <w:tmpl w:val="5C0827B8"/>
    <w:lvl w:ilvl="0" w:tplc="17EABA5E">
      <w:start w:val="1"/>
      <w:numFmt w:val="upperLetter"/>
      <w:lvlText w:val="%1."/>
      <w:lvlJc w:val="left"/>
      <w:pPr>
        <w:tabs>
          <w:tab w:val="num" w:pos="720"/>
        </w:tabs>
        <w:ind w:left="720" w:hanging="360"/>
      </w:pPr>
    </w:lvl>
    <w:lvl w:ilvl="1" w:tplc="44A4A1A8">
      <w:start w:val="1"/>
      <w:numFmt w:val="upperLetter"/>
      <w:lvlText w:val="%2."/>
      <w:lvlJc w:val="left"/>
      <w:pPr>
        <w:tabs>
          <w:tab w:val="num" w:pos="1440"/>
        </w:tabs>
        <w:ind w:left="1440" w:hanging="360"/>
      </w:pPr>
    </w:lvl>
    <w:lvl w:ilvl="2" w:tplc="4C363DF6" w:tentative="1">
      <w:start w:val="1"/>
      <w:numFmt w:val="upperLetter"/>
      <w:lvlText w:val="%3."/>
      <w:lvlJc w:val="left"/>
      <w:pPr>
        <w:tabs>
          <w:tab w:val="num" w:pos="2160"/>
        </w:tabs>
        <w:ind w:left="2160" w:hanging="360"/>
      </w:pPr>
    </w:lvl>
    <w:lvl w:ilvl="3" w:tplc="668C95EE" w:tentative="1">
      <w:start w:val="1"/>
      <w:numFmt w:val="upperLetter"/>
      <w:lvlText w:val="%4."/>
      <w:lvlJc w:val="left"/>
      <w:pPr>
        <w:tabs>
          <w:tab w:val="num" w:pos="2880"/>
        </w:tabs>
        <w:ind w:left="2880" w:hanging="360"/>
      </w:pPr>
    </w:lvl>
    <w:lvl w:ilvl="4" w:tplc="7076DEDC" w:tentative="1">
      <w:start w:val="1"/>
      <w:numFmt w:val="upperLetter"/>
      <w:lvlText w:val="%5."/>
      <w:lvlJc w:val="left"/>
      <w:pPr>
        <w:tabs>
          <w:tab w:val="num" w:pos="3600"/>
        </w:tabs>
        <w:ind w:left="3600" w:hanging="360"/>
      </w:pPr>
    </w:lvl>
    <w:lvl w:ilvl="5" w:tplc="2FDC642C" w:tentative="1">
      <w:start w:val="1"/>
      <w:numFmt w:val="upperLetter"/>
      <w:lvlText w:val="%6."/>
      <w:lvlJc w:val="left"/>
      <w:pPr>
        <w:tabs>
          <w:tab w:val="num" w:pos="4320"/>
        </w:tabs>
        <w:ind w:left="4320" w:hanging="360"/>
      </w:pPr>
    </w:lvl>
    <w:lvl w:ilvl="6" w:tplc="81C8685E" w:tentative="1">
      <w:start w:val="1"/>
      <w:numFmt w:val="upperLetter"/>
      <w:lvlText w:val="%7."/>
      <w:lvlJc w:val="left"/>
      <w:pPr>
        <w:tabs>
          <w:tab w:val="num" w:pos="5040"/>
        </w:tabs>
        <w:ind w:left="5040" w:hanging="360"/>
      </w:pPr>
    </w:lvl>
    <w:lvl w:ilvl="7" w:tplc="35D8081A" w:tentative="1">
      <w:start w:val="1"/>
      <w:numFmt w:val="upperLetter"/>
      <w:lvlText w:val="%8."/>
      <w:lvlJc w:val="left"/>
      <w:pPr>
        <w:tabs>
          <w:tab w:val="num" w:pos="5760"/>
        </w:tabs>
        <w:ind w:left="5760" w:hanging="360"/>
      </w:pPr>
    </w:lvl>
    <w:lvl w:ilvl="8" w:tplc="090427E4" w:tentative="1">
      <w:start w:val="1"/>
      <w:numFmt w:val="upperLetter"/>
      <w:lvlText w:val="%9."/>
      <w:lvlJc w:val="left"/>
      <w:pPr>
        <w:tabs>
          <w:tab w:val="num" w:pos="6480"/>
        </w:tabs>
        <w:ind w:left="6480" w:hanging="360"/>
      </w:pPr>
    </w:lvl>
  </w:abstractNum>
  <w:abstractNum w:abstractNumId="18" w15:restartNumberingAfterBreak="0">
    <w:nsid w:val="76E03D88"/>
    <w:multiLevelType w:val="hybridMultilevel"/>
    <w:tmpl w:val="94088E8E"/>
    <w:lvl w:ilvl="0" w:tplc="533A5D42">
      <w:start w:val="1"/>
      <w:numFmt w:val="upperLetter"/>
      <w:lvlText w:val="%1."/>
      <w:lvlJc w:val="left"/>
      <w:pPr>
        <w:tabs>
          <w:tab w:val="num" w:pos="720"/>
        </w:tabs>
        <w:ind w:left="720" w:hanging="360"/>
      </w:pPr>
    </w:lvl>
    <w:lvl w:ilvl="1" w:tplc="34B0BF30">
      <w:start w:val="1"/>
      <w:numFmt w:val="upperLetter"/>
      <w:lvlText w:val="%2."/>
      <w:lvlJc w:val="left"/>
      <w:pPr>
        <w:tabs>
          <w:tab w:val="num" w:pos="1440"/>
        </w:tabs>
        <w:ind w:left="1440" w:hanging="360"/>
      </w:pPr>
    </w:lvl>
    <w:lvl w:ilvl="2" w:tplc="08B2F556" w:tentative="1">
      <w:start w:val="1"/>
      <w:numFmt w:val="upperLetter"/>
      <w:lvlText w:val="%3."/>
      <w:lvlJc w:val="left"/>
      <w:pPr>
        <w:tabs>
          <w:tab w:val="num" w:pos="2160"/>
        </w:tabs>
        <w:ind w:left="2160" w:hanging="360"/>
      </w:pPr>
    </w:lvl>
    <w:lvl w:ilvl="3" w:tplc="AB0ED0AE" w:tentative="1">
      <w:start w:val="1"/>
      <w:numFmt w:val="upperLetter"/>
      <w:lvlText w:val="%4."/>
      <w:lvlJc w:val="left"/>
      <w:pPr>
        <w:tabs>
          <w:tab w:val="num" w:pos="2880"/>
        </w:tabs>
        <w:ind w:left="2880" w:hanging="360"/>
      </w:pPr>
    </w:lvl>
    <w:lvl w:ilvl="4" w:tplc="62581F50" w:tentative="1">
      <w:start w:val="1"/>
      <w:numFmt w:val="upperLetter"/>
      <w:lvlText w:val="%5."/>
      <w:lvlJc w:val="left"/>
      <w:pPr>
        <w:tabs>
          <w:tab w:val="num" w:pos="3600"/>
        </w:tabs>
        <w:ind w:left="3600" w:hanging="360"/>
      </w:pPr>
    </w:lvl>
    <w:lvl w:ilvl="5" w:tplc="C8CAA9A4" w:tentative="1">
      <w:start w:val="1"/>
      <w:numFmt w:val="upperLetter"/>
      <w:lvlText w:val="%6."/>
      <w:lvlJc w:val="left"/>
      <w:pPr>
        <w:tabs>
          <w:tab w:val="num" w:pos="4320"/>
        </w:tabs>
        <w:ind w:left="4320" w:hanging="360"/>
      </w:pPr>
    </w:lvl>
    <w:lvl w:ilvl="6" w:tplc="95BCF6B2" w:tentative="1">
      <w:start w:val="1"/>
      <w:numFmt w:val="upperLetter"/>
      <w:lvlText w:val="%7."/>
      <w:lvlJc w:val="left"/>
      <w:pPr>
        <w:tabs>
          <w:tab w:val="num" w:pos="5040"/>
        </w:tabs>
        <w:ind w:left="5040" w:hanging="360"/>
      </w:pPr>
    </w:lvl>
    <w:lvl w:ilvl="7" w:tplc="908A9A36" w:tentative="1">
      <w:start w:val="1"/>
      <w:numFmt w:val="upperLetter"/>
      <w:lvlText w:val="%8."/>
      <w:lvlJc w:val="left"/>
      <w:pPr>
        <w:tabs>
          <w:tab w:val="num" w:pos="5760"/>
        </w:tabs>
        <w:ind w:left="5760" w:hanging="360"/>
      </w:pPr>
    </w:lvl>
    <w:lvl w:ilvl="8" w:tplc="B70E17C8" w:tentative="1">
      <w:start w:val="1"/>
      <w:numFmt w:val="upperLetter"/>
      <w:lvlText w:val="%9."/>
      <w:lvlJc w:val="left"/>
      <w:pPr>
        <w:tabs>
          <w:tab w:val="num" w:pos="6480"/>
        </w:tabs>
        <w:ind w:left="6480" w:hanging="360"/>
      </w:pPr>
    </w:lvl>
  </w:abstractNum>
  <w:num w:numId="1">
    <w:abstractNumId w:val="14"/>
  </w:num>
  <w:num w:numId="2">
    <w:abstractNumId w:val="2"/>
  </w:num>
  <w:num w:numId="3">
    <w:abstractNumId w:val="10"/>
  </w:num>
  <w:num w:numId="4">
    <w:abstractNumId w:val="3"/>
  </w:num>
  <w:num w:numId="5">
    <w:abstractNumId w:val="11"/>
  </w:num>
  <w:num w:numId="6">
    <w:abstractNumId w:val="12"/>
  </w:num>
  <w:num w:numId="7">
    <w:abstractNumId w:val="18"/>
  </w:num>
  <w:num w:numId="8">
    <w:abstractNumId w:val="9"/>
  </w:num>
  <w:num w:numId="9">
    <w:abstractNumId w:val="16"/>
  </w:num>
  <w:num w:numId="10">
    <w:abstractNumId w:val="0"/>
  </w:num>
  <w:num w:numId="11">
    <w:abstractNumId w:val="13"/>
  </w:num>
  <w:num w:numId="12">
    <w:abstractNumId w:val="7"/>
  </w:num>
  <w:num w:numId="13">
    <w:abstractNumId w:val="8"/>
  </w:num>
  <w:num w:numId="14">
    <w:abstractNumId w:val="6"/>
  </w:num>
  <w:num w:numId="15">
    <w:abstractNumId w:val="4"/>
  </w:num>
  <w:num w:numId="16">
    <w:abstractNumId w:val="5"/>
  </w:num>
  <w:num w:numId="17">
    <w:abstractNumId w:val="1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F3"/>
    <w:rsid w:val="001004F5"/>
    <w:rsid w:val="00147E2C"/>
    <w:rsid w:val="001C2F93"/>
    <w:rsid w:val="003B00AD"/>
    <w:rsid w:val="00536CE1"/>
    <w:rsid w:val="005E0C4A"/>
    <w:rsid w:val="00874F47"/>
    <w:rsid w:val="008F4CE9"/>
    <w:rsid w:val="00985F04"/>
    <w:rsid w:val="00B26B62"/>
    <w:rsid w:val="00B54742"/>
    <w:rsid w:val="00B766F3"/>
    <w:rsid w:val="00C148F2"/>
    <w:rsid w:val="00D8725B"/>
    <w:rsid w:val="00E60A84"/>
    <w:rsid w:val="00EE7D57"/>
    <w:rsid w:val="00F548DE"/>
    <w:rsid w:val="00FE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3AF9"/>
  <w15:chartTrackingRefBased/>
  <w15:docId w15:val="{DBD0D2BC-8FAE-446E-B00C-F9CD825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48DE"/>
    <w:rPr>
      <w:color w:val="0000FF" w:themeColor="hyperlink"/>
      <w:u w:val="single"/>
    </w:rPr>
  </w:style>
  <w:style w:type="character" w:styleId="NichtaufgelsteErwhnung">
    <w:name w:val="Unresolved Mention"/>
    <w:basedOn w:val="Absatz-Standardschriftart"/>
    <w:uiPriority w:val="99"/>
    <w:semiHidden/>
    <w:unhideWhenUsed/>
    <w:rsid w:val="00F5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6721">
      <w:bodyDiv w:val="1"/>
      <w:marLeft w:val="0"/>
      <w:marRight w:val="0"/>
      <w:marTop w:val="0"/>
      <w:marBottom w:val="0"/>
      <w:divBdr>
        <w:top w:val="none" w:sz="0" w:space="0" w:color="auto"/>
        <w:left w:val="none" w:sz="0" w:space="0" w:color="auto"/>
        <w:bottom w:val="none" w:sz="0" w:space="0" w:color="auto"/>
        <w:right w:val="none" w:sz="0" w:space="0" w:color="auto"/>
      </w:divBdr>
      <w:divsChild>
        <w:div w:id="987054565">
          <w:marLeft w:val="648"/>
          <w:marRight w:val="0"/>
          <w:marTop w:val="0"/>
          <w:marBottom w:val="0"/>
          <w:divBdr>
            <w:top w:val="none" w:sz="0" w:space="0" w:color="auto"/>
            <w:left w:val="none" w:sz="0" w:space="0" w:color="auto"/>
            <w:bottom w:val="none" w:sz="0" w:space="0" w:color="auto"/>
            <w:right w:val="none" w:sz="0" w:space="0" w:color="auto"/>
          </w:divBdr>
        </w:div>
        <w:div w:id="687289993">
          <w:marLeft w:val="648"/>
          <w:marRight w:val="0"/>
          <w:marTop w:val="0"/>
          <w:marBottom w:val="0"/>
          <w:divBdr>
            <w:top w:val="none" w:sz="0" w:space="0" w:color="auto"/>
            <w:left w:val="none" w:sz="0" w:space="0" w:color="auto"/>
            <w:bottom w:val="none" w:sz="0" w:space="0" w:color="auto"/>
            <w:right w:val="none" w:sz="0" w:space="0" w:color="auto"/>
          </w:divBdr>
        </w:div>
        <w:div w:id="1653439170">
          <w:marLeft w:val="648"/>
          <w:marRight w:val="0"/>
          <w:marTop w:val="0"/>
          <w:marBottom w:val="0"/>
          <w:divBdr>
            <w:top w:val="none" w:sz="0" w:space="0" w:color="auto"/>
            <w:left w:val="none" w:sz="0" w:space="0" w:color="auto"/>
            <w:bottom w:val="none" w:sz="0" w:space="0" w:color="auto"/>
            <w:right w:val="none" w:sz="0" w:space="0" w:color="auto"/>
          </w:divBdr>
        </w:div>
        <w:div w:id="2063675748">
          <w:marLeft w:val="648"/>
          <w:marRight w:val="0"/>
          <w:marTop w:val="0"/>
          <w:marBottom w:val="0"/>
          <w:divBdr>
            <w:top w:val="none" w:sz="0" w:space="0" w:color="auto"/>
            <w:left w:val="none" w:sz="0" w:space="0" w:color="auto"/>
            <w:bottom w:val="none" w:sz="0" w:space="0" w:color="auto"/>
            <w:right w:val="none" w:sz="0" w:space="0" w:color="auto"/>
          </w:divBdr>
        </w:div>
        <w:div w:id="1239746487">
          <w:marLeft w:val="936"/>
          <w:marRight w:val="0"/>
          <w:marTop w:val="0"/>
          <w:marBottom w:val="0"/>
          <w:divBdr>
            <w:top w:val="none" w:sz="0" w:space="0" w:color="auto"/>
            <w:left w:val="none" w:sz="0" w:space="0" w:color="auto"/>
            <w:bottom w:val="none" w:sz="0" w:space="0" w:color="auto"/>
            <w:right w:val="none" w:sz="0" w:space="0" w:color="auto"/>
          </w:divBdr>
        </w:div>
        <w:div w:id="45184205">
          <w:marLeft w:val="936"/>
          <w:marRight w:val="0"/>
          <w:marTop w:val="0"/>
          <w:marBottom w:val="0"/>
          <w:divBdr>
            <w:top w:val="none" w:sz="0" w:space="0" w:color="auto"/>
            <w:left w:val="none" w:sz="0" w:space="0" w:color="auto"/>
            <w:bottom w:val="none" w:sz="0" w:space="0" w:color="auto"/>
            <w:right w:val="none" w:sz="0" w:space="0" w:color="auto"/>
          </w:divBdr>
        </w:div>
        <w:div w:id="729696869">
          <w:marLeft w:val="936"/>
          <w:marRight w:val="0"/>
          <w:marTop w:val="0"/>
          <w:marBottom w:val="0"/>
          <w:divBdr>
            <w:top w:val="none" w:sz="0" w:space="0" w:color="auto"/>
            <w:left w:val="none" w:sz="0" w:space="0" w:color="auto"/>
            <w:bottom w:val="none" w:sz="0" w:space="0" w:color="auto"/>
            <w:right w:val="none" w:sz="0" w:space="0" w:color="auto"/>
          </w:divBdr>
        </w:div>
        <w:div w:id="1041394257">
          <w:marLeft w:val="648"/>
          <w:marRight w:val="0"/>
          <w:marTop w:val="0"/>
          <w:marBottom w:val="0"/>
          <w:divBdr>
            <w:top w:val="none" w:sz="0" w:space="0" w:color="auto"/>
            <w:left w:val="none" w:sz="0" w:space="0" w:color="auto"/>
            <w:bottom w:val="none" w:sz="0" w:space="0" w:color="auto"/>
            <w:right w:val="none" w:sz="0" w:space="0" w:color="auto"/>
          </w:divBdr>
        </w:div>
        <w:div w:id="1990935775">
          <w:marLeft w:val="936"/>
          <w:marRight w:val="0"/>
          <w:marTop w:val="0"/>
          <w:marBottom w:val="0"/>
          <w:divBdr>
            <w:top w:val="none" w:sz="0" w:space="0" w:color="auto"/>
            <w:left w:val="none" w:sz="0" w:space="0" w:color="auto"/>
            <w:bottom w:val="none" w:sz="0" w:space="0" w:color="auto"/>
            <w:right w:val="none" w:sz="0" w:space="0" w:color="auto"/>
          </w:divBdr>
        </w:div>
        <w:div w:id="652873518">
          <w:marLeft w:val="936"/>
          <w:marRight w:val="0"/>
          <w:marTop w:val="0"/>
          <w:marBottom w:val="0"/>
          <w:divBdr>
            <w:top w:val="none" w:sz="0" w:space="0" w:color="auto"/>
            <w:left w:val="none" w:sz="0" w:space="0" w:color="auto"/>
            <w:bottom w:val="none" w:sz="0" w:space="0" w:color="auto"/>
            <w:right w:val="none" w:sz="0" w:space="0" w:color="auto"/>
          </w:divBdr>
        </w:div>
        <w:div w:id="525875075">
          <w:marLeft w:val="936"/>
          <w:marRight w:val="0"/>
          <w:marTop w:val="0"/>
          <w:marBottom w:val="0"/>
          <w:divBdr>
            <w:top w:val="none" w:sz="0" w:space="0" w:color="auto"/>
            <w:left w:val="none" w:sz="0" w:space="0" w:color="auto"/>
            <w:bottom w:val="none" w:sz="0" w:space="0" w:color="auto"/>
            <w:right w:val="none" w:sz="0" w:space="0" w:color="auto"/>
          </w:divBdr>
        </w:div>
        <w:div w:id="1157918393">
          <w:marLeft w:val="936"/>
          <w:marRight w:val="0"/>
          <w:marTop w:val="0"/>
          <w:marBottom w:val="0"/>
          <w:divBdr>
            <w:top w:val="none" w:sz="0" w:space="0" w:color="auto"/>
            <w:left w:val="none" w:sz="0" w:space="0" w:color="auto"/>
            <w:bottom w:val="none" w:sz="0" w:space="0" w:color="auto"/>
            <w:right w:val="none" w:sz="0" w:space="0" w:color="auto"/>
          </w:divBdr>
        </w:div>
        <w:div w:id="2130395488">
          <w:marLeft w:val="936"/>
          <w:marRight w:val="0"/>
          <w:marTop w:val="0"/>
          <w:marBottom w:val="0"/>
          <w:divBdr>
            <w:top w:val="none" w:sz="0" w:space="0" w:color="auto"/>
            <w:left w:val="none" w:sz="0" w:space="0" w:color="auto"/>
            <w:bottom w:val="none" w:sz="0" w:space="0" w:color="auto"/>
            <w:right w:val="none" w:sz="0" w:space="0" w:color="auto"/>
          </w:divBdr>
        </w:div>
      </w:divsChild>
    </w:div>
    <w:div w:id="50976238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22">
          <w:marLeft w:val="720"/>
          <w:marRight w:val="0"/>
          <w:marTop w:val="0"/>
          <w:marBottom w:val="0"/>
          <w:divBdr>
            <w:top w:val="none" w:sz="0" w:space="0" w:color="auto"/>
            <w:left w:val="none" w:sz="0" w:space="0" w:color="auto"/>
            <w:bottom w:val="none" w:sz="0" w:space="0" w:color="auto"/>
            <w:right w:val="none" w:sz="0" w:space="0" w:color="auto"/>
          </w:divBdr>
        </w:div>
        <w:div w:id="1511793565">
          <w:marLeft w:val="720"/>
          <w:marRight w:val="0"/>
          <w:marTop w:val="0"/>
          <w:marBottom w:val="0"/>
          <w:divBdr>
            <w:top w:val="none" w:sz="0" w:space="0" w:color="auto"/>
            <w:left w:val="none" w:sz="0" w:space="0" w:color="auto"/>
            <w:bottom w:val="none" w:sz="0" w:space="0" w:color="auto"/>
            <w:right w:val="none" w:sz="0" w:space="0" w:color="auto"/>
          </w:divBdr>
        </w:div>
        <w:div w:id="231694936">
          <w:marLeft w:val="648"/>
          <w:marRight w:val="0"/>
          <w:marTop w:val="0"/>
          <w:marBottom w:val="0"/>
          <w:divBdr>
            <w:top w:val="none" w:sz="0" w:space="0" w:color="auto"/>
            <w:left w:val="none" w:sz="0" w:space="0" w:color="auto"/>
            <w:bottom w:val="none" w:sz="0" w:space="0" w:color="auto"/>
            <w:right w:val="none" w:sz="0" w:space="0" w:color="auto"/>
          </w:divBdr>
        </w:div>
        <w:div w:id="892304510">
          <w:marLeft w:val="1454"/>
          <w:marRight w:val="0"/>
          <w:marTop w:val="0"/>
          <w:marBottom w:val="0"/>
          <w:divBdr>
            <w:top w:val="none" w:sz="0" w:space="0" w:color="auto"/>
            <w:left w:val="none" w:sz="0" w:space="0" w:color="auto"/>
            <w:bottom w:val="none" w:sz="0" w:space="0" w:color="auto"/>
            <w:right w:val="none" w:sz="0" w:space="0" w:color="auto"/>
          </w:divBdr>
        </w:div>
        <w:div w:id="430315728">
          <w:marLeft w:val="1454"/>
          <w:marRight w:val="0"/>
          <w:marTop w:val="0"/>
          <w:marBottom w:val="0"/>
          <w:divBdr>
            <w:top w:val="none" w:sz="0" w:space="0" w:color="auto"/>
            <w:left w:val="none" w:sz="0" w:space="0" w:color="auto"/>
            <w:bottom w:val="none" w:sz="0" w:space="0" w:color="auto"/>
            <w:right w:val="none" w:sz="0" w:space="0" w:color="auto"/>
          </w:divBdr>
        </w:div>
        <w:div w:id="2014600082">
          <w:marLeft w:val="720"/>
          <w:marRight w:val="0"/>
          <w:marTop w:val="0"/>
          <w:marBottom w:val="0"/>
          <w:divBdr>
            <w:top w:val="none" w:sz="0" w:space="0" w:color="auto"/>
            <w:left w:val="none" w:sz="0" w:space="0" w:color="auto"/>
            <w:bottom w:val="none" w:sz="0" w:space="0" w:color="auto"/>
            <w:right w:val="none" w:sz="0" w:space="0" w:color="auto"/>
          </w:divBdr>
        </w:div>
        <w:div w:id="32849637">
          <w:marLeft w:val="1454"/>
          <w:marRight w:val="0"/>
          <w:marTop w:val="0"/>
          <w:marBottom w:val="0"/>
          <w:divBdr>
            <w:top w:val="none" w:sz="0" w:space="0" w:color="auto"/>
            <w:left w:val="none" w:sz="0" w:space="0" w:color="auto"/>
            <w:bottom w:val="none" w:sz="0" w:space="0" w:color="auto"/>
            <w:right w:val="none" w:sz="0" w:space="0" w:color="auto"/>
          </w:divBdr>
        </w:div>
        <w:div w:id="1496384398">
          <w:marLeft w:val="648"/>
          <w:marRight w:val="0"/>
          <w:marTop w:val="0"/>
          <w:marBottom w:val="0"/>
          <w:divBdr>
            <w:top w:val="none" w:sz="0" w:space="0" w:color="auto"/>
            <w:left w:val="none" w:sz="0" w:space="0" w:color="auto"/>
            <w:bottom w:val="none" w:sz="0" w:space="0" w:color="auto"/>
            <w:right w:val="none" w:sz="0" w:space="0" w:color="auto"/>
          </w:divBdr>
        </w:div>
        <w:div w:id="2102136486">
          <w:marLeft w:val="1454"/>
          <w:marRight w:val="0"/>
          <w:marTop w:val="0"/>
          <w:marBottom w:val="0"/>
          <w:divBdr>
            <w:top w:val="none" w:sz="0" w:space="0" w:color="auto"/>
            <w:left w:val="none" w:sz="0" w:space="0" w:color="auto"/>
            <w:bottom w:val="none" w:sz="0" w:space="0" w:color="auto"/>
            <w:right w:val="none" w:sz="0" w:space="0" w:color="auto"/>
          </w:divBdr>
        </w:div>
        <w:div w:id="339360876">
          <w:marLeft w:val="1454"/>
          <w:marRight w:val="0"/>
          <w:marTop w:val="0"/>
          <w:marBottom w:val="0"/>
          <w:divBdr>
            <w:top w:val="none" w:sz="0" w:space="0" w:color="auto"/>
            <w:left w:val="none" w:sz="0" w:space="0" w:color="auto"/>
            <w:bottom w:val="none" w:sz="0" w:space="0" w:color="auto"/>
            <w:right w:val="none" w:sz="0" w:space="0" w:color="auto"/>
          </w:divBdr>
        </w:div>
        <w:div w:id="1714110039">
          <w:marLeft w:val="648"/>
          <w:marRight w:val="0"/>
          <w:marTop w:val="0"/>
          <w:marBottom w:val="0"/>
          <w:divBdr>
            <w:top w:val="none" w:sz="0" w:space="0" w:color="auto"/>
            <w:left w:val="none" w:sz="0" w:space="0" w:color="auto"/>
            <w:bottom w:val="none" w:sz="0" w:space="0" w:color="auto"/>
            <w:right w:val="none" w:sz="0" w:space="0" w:color="auto"/>
          </w:divBdr>
        </w:div>
        <w:div w:id="1049111949">
          <w:marLeft w:val="648"/>
          <w:marRight w:val="0"/>
          <w:marTop w:val="0"/>
          <w:marBottom w:val="0"/>
          <w:divBdr>
            <w:top w:val="none" w:sz="0" w:space="0" w:color="auto"/>
            <w:left w:val="none" w:sz="0" w:space="0" w:color="auto"/>
            <w:bottom w:val="none" w:sz="0" w:space="0" w:color="auto"/>
            <w:right w:val="none" w:sz="0" w:space="0" w:color="auto"/>
          </w:divBdr>
        </w:div>
      </w:divsChild>
    </w:div>
    <w:div w:id="705300801">
      <w:bodyDiv w:val="1"/>
      <w:marLeft w:val="0"/>
      <w:marRight w:val="0"/>
      <w:marTop w:val="0"/>
      <w:marBottom w:val="0"/>
      <w:divBdr>
        <w:top w:val="none" w:sz="0" w:space="0" w:color="auto"/>
        <w:left w:val="none" w:sz="0" w:space="0" w:color="auto"/>
        <w:bottom w:val="none" w:sz="0" w:space="0" w:color="auto"/>
        <w:right w:val="none" w:sz="0" w:space="0" w:color="auto"/>
      </w:divBdr>
      <w:divsChild>
        <w:div w:id="179855417">
          <w:marLeft w:val="720"/>
          <w:marRight w:val="0"/>
          <w:marTop w:val="0"/>
          <w:marBottom w:val="0"/>
          <w:divBdr>
            <w:top w:val="none" w:sz="0" w:space="0" w:color="auto"/>
            <w:left w:val="none" w:sz="0" w:space="0" w:color="auto"/>
            <w:bottom w:val="none" w:sz="0" w:space="0" w:color="auto"/>
            <w:right w:val="none" w:sz="0" w:space="0" w:color="auto"/>
          </w:divBdr>
        </w:div>
        <w:div w:id="1664509640">
          <w:marLeft w:val="648"/>
          <w:marRight w:val="0"/>
          <w:marTop w:val="0"/>
          <w:marBottom w:val="0"/>
          <w:divBdr>
            <w:top w:val="none" w:sz="0" w:space="0" w:color="auto"/>
            <w:left w:val="none" w:sz="0" w:space="0" w:color="auto"/>
            <w:bottom w:val="none" w:sz="0" w:space="0" w:color="auto"/>
            <w:right w:val="none" w:sz="0" w:space="0" w:color="auto"/>
          </w:divBdr>
        </w:div>
        <w:div w:id="202836222">
          <w:marLeft w:val="1454"/>
          <w:marRight w:val="0"/>
          <w:marTop w:val="0"/>
          <w:marBottom w:val="0"/>
          <w:divBdr>
            <w:top w:val="none" w:sz="0" w:space="0" w:color="auto"/>
            <w:left w:val="none" w:sz="0" w:space="0" w:color="auto"/>
            <w:bottom w:val="none" w:sz="0" w:space="0" w:color="auto"/>
            <w:right w:val="none" w:sz="0" w:space="0" w:color="auto"/>
          </w:divBdr>
        </w:div>
        <w:div w:id="2048263162">
          <w:marLeft w:val="1454"/>
          <w:marRight w:val="0"/>
          <w:marTop w:val="0"/>
          <w:marBottom w:val="0"/>
          <w:divBdr>
            <w:top w:val="none" w:sz="0" w:space="0" w:color="auto"/>
            <w:left w:val="none" w:sz="0" w:space="0" w:color="auto"/>
            <w:bottom w:val="none" w:sz="0" w:space="0" w:color="auto"/>
            <w:right w:val="none" w:sz="0" w:space="0" w:color="auto"/>
          </w:divBdr>
        </w:div>
        <w:div w:id="903951228">
          <w:marLeft w:val="1454"/>
          <w:marRight w:val="0"/>
          <w:marTop w:val="0"/>
          <w:marBottom w:val="0"/>
          <w:divBdr>
            <w:top w:val="none" w:sz="0" w:space="0" w:color="auto"/>
            <w:left w:val="none" w:sz="0" w:space="0" w:color="auto"/>
            <w:bottom w:val="none" w:sz="0" w:space="0" w:color="auto"/>
            <w:right w:val="none" w:sz="0" w:space="0" w:color="auto"/>
          </w:divBdr>
        </w:div>
        <w:div w:id="154802483">
          <w:marLeft w:val="1454"/>
          <w:marRight w:val="0"/>
          <w:marTop w:val="0"/>
          <w:marBottom w:val="0"/>
          <w:divBdr>
            <w:top w:val="none" w:sz="0" w:space="0" w:color="auto"/>
            <w:left w:val="none" w:sz="0" w:space="0" w:color="auto"/>
            <w:bottom w:val="none" w:sz="0" w:space="0" w:color="auto"/>
            <w:right w:val="none" w:sz="0" w:space="0" w:color="auto"/>
          </w:divBdr>
        </w:div>
        <w:div w:id="1178469334">
          <w:marLeft w:val="1454"/>
          <w:marRight w:val="0"/>
          <w:marTop w:val="0"/>
          <w:marBottom w:val="0"/>
          <w:divBdr>
            <w:top w:val="none" w:sz="0" w:space="0" w:color="auto"/>
            <w:left w:val="none" w:sz="0" w:space="0" w:color="auto"/>
            <w:bottom w:val="none" w:sz="0" w:space="0" w:color="auto"/>
            <w:right w:val="none" w:sz="0" w:space="0" w:color="auto"/>
          </w:divBdr>
        </w:div>
        <w:div w:id="1540194103">
          <w:marLeft w:val="1454"/>
          <w:marRight w:val="0"/>
          <w:marTop w:val="0"/>
          <w:marBottom w:val="0"/>
          <w:divBdr>
            <w:top w:val="none" w:sz="0" w:space="0" w:color="auto"/>
            <w:left w:val="none" w:sz="0" w:space="0" w:color="auto"/>
            <w:bottom w:val="none" w:sz="0" w:space="0" w:color="auto"/>
            <w:right w:val="none" w:sz="0" w:space="0" w:color="auto"/>
          </w:divBdr>
        </w:div>
        <w:div w:id="1766611274">
          <w:marLeft w:val="1454"/>
          <w:marRight w:val="0"/>
          <w:marTop w:val="0"/>
          <w:marBottom w:val="0"/>
          <w:divBdr>
            <w:top w:val="none" w:sz="0" w:space="0" w:color="auto"/>
            <w:left w:val="none" w:sz="0" w:space="0" w:color="auto"/>
            <w:bottom w:val="none" w:sz="0" w:space="0" w:color="auto"/>
            <w:right w:val="none" w:sz="0" w:space="0" w:color="auto"/>
          </w:divBdr>
        </w:div>
        <w:div w:id="1542134095">
          <w:marLeft w:val="1454"/>
          <w:marRight w:val="0"/>
          <w:marTop w:val="0"/>
          <w:marBottom w:val="0"/>
          <w:divBdr>
            <w:top w:val="none" w:sz="0" w:space="0" w:color="auto"/>
            <w:left w:val="none" w:sz="0" w:space="0" w:color="auto"/>
            <w:bottom w:val="none" w:sz="0" w:space="0" w:color="auto"/>
            <w:right w:val="none" w:sz="0" w:space="0" w:color="auto"/>
          </w:divBdr>
        </w:div>
        <w:div w:id="423385910">
          <w:marLeft w:val="1454"/>
          <w:marRight w:val="0"/>
          <w:marTop w:val="0"/>
          <w:marBottom w:val="0"/>
          <w:divBdr>
            <w:top w:val="none" w:sz="0" w:space="0" w:color="auto"/>
            <w:left w:val="none" w:sz="0" w:space="0" w:color="auto"/>
            <w:bottom w:val="none" w:sz="0" w:space="0" w:color="auto"/>
            <w:right w:val="none" w:sz="0" w:space="0" w:color="auto"/>
          </w:divBdr>
        </w:div>
        <w:div w:id="425808334">
          <w:marLeft w:val="648"/>
          <w:marRight w:val="0"/>
          <w:marTop w:val="0"/>
          <w:marBottom w:val="0"/>
          <w:divBdr>
            <w:top w:val="none" w:sz="0" w:space="0" w:color="auto"/>
            <w:left w:val="none" w:sz="0" w:space="0" w:color="auto"/>
            <w:bottom w:val="none" w:sz="0" w:space="0" w:color="auto"/>
            <w:right w:val="none" w:sz="0" w:space="0" w:color="auto"/>
          </w:divBdr>
        </w:div>
        <w:div w:id="1028217283">
          <w:marLeft w:val="1282"/>
          <w:marRight w:val="0"/>
          <w:marTop w:val="0"/>
          <w:marBottom w:val="0"/>
          <w:divBdr>
            <w:top w:val="none" w:sz="0" w:space="0" w:color="auto"/>
            <w:left w:val="none" w:sz="0" w:space="0" w:color="auto"/>
            <w:bottom w:val="none" w:sz="0" w:space="0" w:color="auto"/>
            <w:right w:val="none" w:sz="0" w:space="0" w:color="auto"/>
          </w:divBdr>
        </w:div>
        <w:div w:id="1510900">
          <w:marLeft w:val="1282"/>
          <w:marRight w:val="0"/>
          <w:marTop w:val="0"/>
          <w:marBottom w:val="0"/>
          <w:divBdr>
            <w:top w:val="none" w:sz="0" w:space="0" w:color="auto"/>
            <w:left w:val="none" w:sz="0" w:space="0" w:color="auto"/>
            <w:bottom w:val="none" w:sz="0" w:space="0" w:color="auto"/>
            <w:right w:val="none" w:sz="0" w:space="0" w:color="auto"/>
          </w:divBdr>
        </w:div>
        <w:div w:id="1946226227">
          <w:marLeft w:val="1282"/>
          <w:marRight w:val="0"/>
          <w:marTop w:val="0"/>
          <w:marBottom w:val="0"/>
          <w:divBdr>
            <w:top w:val="none" w:sz="0" w:space="0" w:color="auto"/>
            <w:left w:val="none" w:sz="0" w:space="0" w:color="auto"/>
            <w:bottom w:val="none" w:sz="0" w:space="0" w:color="auto"/>
            <w:right w:val="none" w:sz="0" w:space="0" w:color="auto"/>
          </w:divBdr>
        </w:div>
        <w:div w:id="412354893">
          <w:marLeft w:val="1282"/>
          <w:marRight w:val="0"/>
          <w:marTop w:val="0"/>
          <w:marBottom w:val="0"/>
          <w:divBdr>
            <w:top w:val="none" w:sz="0" w:space="0" w:color="auto"/>
            <w:left w:val="none" w:sz="0" w:space="0" w:color="auto"/>
            <w:bottom w:val="none" w:sz="0" w:space="0" w:color="auto"/>
            <w:right w:val="none" w:sz="0" w:space="0" w:color="auto"/>
          </w:divBdr>
        </w:div>
        <w:div w:id="1229338421">
          <w:marLeft w:val="1282"/>
          <w:marRight w:val="0"/>
          <w:marTop w:val="0"/>
          <w:marBottom w:val="0"/>
          <w:divBdr>
            <w:top w:val="none" w:sz="0" w:space="0" w:color="auto"/>
            <w:left w:val="none" w:sz="0" w:space="0" w:color="auto"/>
            <w:bottom w:val="none" w:sz="0" w:space="0" w:color="auto"/>
            <w:right w:val="none" w:sz="0" w:space="0" w:color="auto"/>
          </w:divBdr>
        </w:div>
        <w:div w:id="1699506925">
          <w:marLeft w:val="1282"/>
          <w:marRight w:val="0"/>
          <w:marTop w:val="0"/>
          <w:marBottom w:val="0"/>
          <w:divBdr>
            <w:top w:val="none" w:sz="0" w:space="0" w:color="auto"/>
            <w:left w:val="none" w:sz="0" w:space="0" w:color="auto"/>
            <w:bottom w:val="none" w:sz="0" w:space="0" w:color="auto"/>
            <w:right w:val="none" w:sz="0" w:space="0" w:color="auto"/>
          </w:divBdr>
        </w:div>
      </w:divsChild>
    </w:div>
    <w:div w:id="802121029">
      <w:bodyDiv w:val="1"/>
      <w:marLeft w:val="0"/>
      <w:marRight w:val="0"/>
      <w:marTop w:val="0"/>
      <w:marBottom w:val="0"/>
      <w:divBdr>
        <w:top w:val="none" w:sz="0" w:space="0" w:color="auto"/>
        <w:left w:val="none" w:sz="0" w:space="0" w:color="auto"/>
        <w:bottom w:val="none" w:sz="0" w:space="0" w:color="auto"/>
        <w:right w:val="none" w:sz="0" w:space="0" w:color="auto"/>
      </w:divBdr>
      <w:divsChild>
        <w:div w:id="588196428">
          <w:marLeft w:val="720"/>
          <w:marRight w:val="0"/>
          <w:marTop w:val="0"/>
          <w:marBottom w:val="0"/>
          <w:divBdr>
            <w:top w:val="none" w:sz="0" w:space="0" w:color="auto"/>
            <w:left w:val="none" w:sz="0" w:space="0" w:color="auto"/>
            <w:bottom w:val="none" w:sz="0" w:space="0" w:color="auto"/>
            <w:right w:val="none" w:sz="0" w:space="0" w:color="auto"/>
          </w:divBdr>
        </w:div>
        <w:div w:id="1372657484">
          <w:marLeft w:val="720"/>
          <w:marRight w:val="0"/>
          <w:marTop w:val="0"/>
          <w:marBottom w:val="0"/>
          <w:divBdr>
            <w:top w:val="none" w:sz="0" w:space="0" w:color="auto"/>
            <w:left w:val="none" w:sz="0" w:space="0" w:color="auto"/>
            <w:bottom w:val="none" w:sz="0" w:space="0" w:color="auto"/>
            <w:right w:val="none" w:sz="0" w:space="0" w:color="auto"/>
          </w:divBdr>
        </w:div>
        <w:div w:id="592668117">
          <w:marLeft w:val="720"/>
          <w:marRight w:val="0"/>
          <w:marTop w:val="0"/>
          <w:marBottom w:val="0"/>
          <w:divBdr>
            <w:top w:val="none" w:sz="0" w:space="0" w:color="auto"/>
            <w:left w:val="none" w:sz="0" w:space="0" w:color="auto"/>
            <w:bottom w:val="none" w:sz="0" w:space="0" w:color="auto"/>
            <w:right w:val="none" w:sz="0" w:space="0" w:color="auto"/>
          </w:divBdr>
        </w:div>
        <w:div w:id="489175666">
          <w:marLeft w:val="720"/>
          <w:marRight w:val="0"/>
          <w:marTop w:val="0"/>
          <w:marBottom w:val="0"/>
          <w:divBdr>
            <w:top w:val="none" w:sz="0" w:space="0" w:color="auto"/>
            <w:left w:val="none" w:sz="0" w:space="0" w:color="auto"/>
            <w:bottom w:val="none" w:sz="0" w:space="0" w:color="auto"/>
            <w:right w:val="none" w:sz="0" w:space="0" w:color="auto"/>
          </w:divBdr>
        </w:div>
        <w:div w:id="801534381">
          <w:marLeft w:val="922"/>
          <w:marRight w:val="0"/>
          <w:marTop w:val="0"/>
          <w:marBottom w:val="0"/>
          <w:divBdr>
            <w:top w:val="none" w:sz="0" w:space="0" w:color="auto"/>
            <w:left w:val="none" w:sz="0" w:space="0" w:color="auto"/>
            <w:bottom w:val="none" w:sz="0" w:space="0" w:color="auto"/>
            <w:right w:val="none" w:sz="0" w:space="0" w:color="auto"/>
          </w:divBdr>
        </w:div>
        <w:div w:id="480275715">
          <w:marLeft w:val="1282"/>
          <w:marRight w:val="0"/>
          <w:marTop w:val="0"/>
          <w:marBottom w:val="0"/>
          <w:divBdr>
            <w:top w:val="none" w:sz="0" w:space="0" w:color="auto"/>
            <w:left w:val="none" w:sz="0" w:space="0" w:color="auto"/>
            <w:bottom w:val="none" w:sz="0" w:space="0" w:color="auto"/>
            <w:right w:val="none" w:sz="0" w:space="0" w:color="auto"/>
          </w:divBdr>
        </w:div>
        <w:div w:id="15472587">
          <w:marLeft w:val="1440"/>
          <w:marRight w:val="0"/>
          <w:marTop w:val="0"/>
          <w:marBottom w:val="0"/>
          <w:divBdr>
            <w:top w:val="none" w:sz="0" w:space="0" w:color="auto"/>
            <w:left w:val="none" w:sz="0" w:space="0" w:color="auto"/>
            <w:bottom w:val="none" w:sz="0" w:space="0" w:color="auto"/>
            <w:right w:val="none" w:sz="0" w:space="0" w:color="auto"/>
          </w:divBdr>
        </w:div>
        <w:div w:id="356589085">
          <w:marLeft w:val="1210"/>
          <w:marRight w:val="0"/>
          <w:marTop w:val="0"/>
          <w:marBottom w:val="0"/>
          <w:divBdr>
            <w:top w:val="none" w:sz="0" w:space="0" w:color="auto"/>
            <w:left w:val="none" w:sz="0" w:space="0" w:color="auto"/>
            <w:bottom w:val="none" w:sz="0" w:space="0" w:color="auto"/>
            <w:right w:val="none" w:sz="0" w:space="0" w:color="auto"/>
          </w:divBdr>
        </w:div>
        <w:div w:id="1329207266">
          <w:marLeft w:val="1210"/>
          <w:marRight w:val="0"/>
          <w:marTop w:val="0"/>
          <w:marBottom w:val="0"/>
          <w:divBdr>
            <w:top w:val="none" w:sz="0" w:space="0" w:color="auto"/>
            <w:left w:val="none" w:sz="0" w:space="0" w:color="auto"/>
            <w:bottom w:val="none" w:sz="0" w:space="0" w:color="auto"/>
            <w:right w:val="none" w:sz="0" w:space="0" w:color="auto"/>
          </w:divBdr>
        </w:div>
        <w:div w:id="138959640">
          <w:marLeft w:val="1440"/>
          <w:marRight w:val="0"/>
          <w:marTop w:val="0"/>
          <w:marBottom w:val="0"/>
          <w:divBdr>
            <w:top w:val="none" w:sz="0" w:space="0" w:color="auto"/>
            <w:left w:val="none" w:sz="0" w:space="0" w:color="auto"/>
            <w:bottom w:val="none" w:sz="0" w:space="0" w:color="auto"/>
            <w:right w:val="none" w:sz="0" w:space="0" w:color="auto"/>
          </w:divBdr>
        </w:div>
        <w:div w:id="452944468">
          <w:marLeft w:val="1210"/>
          <w:marRight w:val="0"/>
          <w:marTop w:val="0"/>
          <w:marBottom w:val="0"/>
          <w:divBdr>
            <w:top w:val="none" w:sz="0" w:space="0" w:color="auto"/>
            <w:left w:val="none" w:sz="0" w:space="0" w:color="auto"/>
            <w:bottom w:val="none" w:sz="0" w:space="0" w:color="auto"/>
            <w:right w:val="none" w:sz="0" w:space="0" w:color="auto"/>
          </w:divBdr>
        </w:div>
        <w:div w:id="1563903542">
          <w:marLeft w:val="720"/>
          <w:marRight w:val="0"/>
          <w:marTop w:val="0"/>
          <w:marBottom w:val="0"/>
          <w:divBdr>
            <w:top w:val="none" w:sz="0" w:space="0" w:color="auto"/>
            <w:left w:val="none" w:sz="0" w:space="0" w:color="auto"/>
            <w:bottom w:val="none" w:sz="0" w:space="0" w:color="auto"/>
            <w:right w:val="none" w:sz="0" w:space="0" w:color="auto"/>
          </w:divBdr>
        </w:div>
        <w:div w:id="1793094641">
          <w:marLeft w:val="1440"/>
          <w:marRight w:val="0"/>
          <w:marTop w:val="0"/>
          <w:marBottom w:val="0"/>
          <w:divBdr>
            <w:top w:val="none" w:sz="0" w:space="0" w:color="auto"/>
            <w:left w:val="none" w:sz="0" w:space="0" w:color="auto"/>
            <w:bottom w:val="none" w:sz="0" w:space="0" w:color="auto"/>
            <w:right w:val="none" w:sz="0" w:space="0" w:color="auto"/>
          </w:divBdr>
        </w:div>
        <w:div w:id="1475442252">
          <w:marLeft w:val="1440"/>
          <w:marRight w:val="0"/>
          <w:marTop w:val="0"/>
          <w:marBottom w:val="0"/>
          <w:divBdr>
            <w:top w:val="none" w:sz="0" w:space="0" w:color="auto"/>
            <w:left w:val="none" w:sz="0" w:space="0" w:color="auto"/>
            <w:bottom w:val="none" w:sz="0" w:space="0" w:color="auto"/>
            <w:right w:val="none" w:sz="0" w:space="0" w:color="auto"/>
          </w:divBdr>
        </w:div>
        <w:div w:id="768084122">
          <w:marLeft w:val="1440"/>
          <w:marRight w:val="0"/>
          <w:marTop w:val="0"/>
          <w:marBottom w:val="0"/>
          <w:divBdr>
            <w:top w:val="none" w:sz="0" w:space="0" w:color="auto"/>
            <w:left w:val="none" w:sz="0" w:space="0" w:color="auto"/>
            <w:bottom w:val="none" w:sz="0" w:space="0" w:color="auto"/>
            <w:right w:val="none" w:sz="0" w:space="0" w:color="auto"/>
          </w:divBdr>
        </w:div>
        <w:div w:id="366687508">
          <w:marLeft w:val="1440"/>
          <w:marRight w:val="0"/>
          <w:marTop w:val="0"/>
          <w:marBottom w:val="0"/>
          <w:divBdr>
            <w:top w:val="none" w:sz="0" w:space="0" w:color="auto"/>
            <w:left w:val="none" w:sz="0" w:space="0" w:color="auto"/>
            <w:bottom w:val="none" w:sz="0" w:space="0" w:color="auto"/>
            <w:right w:val="none" w:sz="0" w:space="0" w:color="auto"/>
          </w:divBdr>
        </w:div>
        <w:div w:id="981277588">
          <w:marLeft w:val="1440"/>
          <w:marRight w:val="0"/>
          <w:marTop w:val="0"/>
          <w:marBottom w:val="0"/>
          <w:divBdr>
            <w:top w:val="none" w:sz="0" w:space="0" w:color="auto"/>
            <w:left w:val="none" w:sz="0" w:space="0" w:color="auto"/>
            <w:bottom w:val="none" w:sz="0" w:space="0" w:color="auto"/>
            <w:right w:val="none" w:sz="0" w:space="0" w:color="auto"/>
          </w:divBdr>
        </w:div>
        <w:div w:id="118257304">
          <w:marLeft w:val="1440"/>
          <w:marRight w:val="0"/>
          <w:marTop w:val="0"/>
          <w:marBottom w:val="0"/>
          <w:divBdr>
            <w:top w:val="none" w:sz="0" w:space="0" w:color="auto"/>
            <w:left w:val="none" w:sz="0" w:space="0" w:color="auto"/>
            <w:bottom w:val="none" w:sz="0" w:space="0" w:color="auto"/>
            <w:right w:val="none" w:sz="0" w:space="0" w:color="auto"/>
          </w:divBdr>
        </w:div>
        <w:div w:id="1116019701">
          <w:marLeft w:val="1440"/>
          <w:marRight w:val="0"/>
          <w:marTop w:val="0"/>
          <w:marBottom w:val="0"/>
          <w:divBdr>
            <w:top w:val="none" w:sz="0" w:space="0" w:color="auto"/>
            <w:left w:val="none" w:sz="0" w:space="0" w:color="auto"/>
            <w:bottom w:val="none" w:sz="0" w:space="0" w:color="auto"/>
            <w:right w:val="none" w:sz="0" w:space="0" w:color="auto"/>
          </w:divBdr>
        </w:div>
        <w:div w:id="901453458">
          <w:marLeft w:val="1440"/>
          <w:marRight w:val="0"/>
          <w:marTop w:val="0"/>
          <w:marBottom w:val="0"/>
          <w:divBdr>
            <w:top w:val="none" w:sz="0" w:space="0" w:color="auto"/>
            <w:left w:val="none" w:sz="0" w:space="0" w:color="auto"/>
            <w:bottom w:val="none" w:sz="0" w:space="0" w:color="auto"/>
            <w:right w:val="none" w:sz="0" w:space="0" w:color="auto"/>
          </w:divBdr>
        </w:div>
        <w:div w:id="87968675">
          <w:marLeft w:val="720"/>
          <w:marRight w:val="0"/>
          <w:marTop w:val="0"/>
          <w:marBottom w:val="0"/>
          <w:divBdr>
            <w:top w:val="none" w:sz="0" w:space="0" w:color="auto"/>
            <w:left w:val="none" w:sz="0" w:space="0" w:color="auto"/>
            <w:bottom w:val="none" w:sz="0" w:space="0" w:color="auto"/>
            <w:right w:val="none" w:sz="0" w:space="0" w:color="auto"/>
          </w:divBdr>
        </w:div>
        <w:div w:id="1791700309">
          <w:marLeft w:val="1440"/>
          <w:marRight w:val="0"/>
          <w:marTop w:val="0"/>
          <w:marBottom w:val="0"/>
          <w:divBdr>
            <w:top w:val="none" w:sz="0" w:space="0" w:color="auto"/>
            <w:left w:val="none" w:sz="0" w:space="0" w:color="auto"/>
            <w:bottom w:val="none" w:sz="0" w:space="0" w:color="auto"/>
            <w:right w:val="none" w:sz="0" w:space="0" w:color="auto"/>
          </w:divBdr>
        </w:div>
      </w:divsChild>
    </w:div>
    <w:div w:id="1339885547">
      <w:bodyDiv w:val="1"/>
      <w:marLeft w:val="0"/>
      <w:marRight w:val="0"/>
      <w:marTop w:val="0"/>
      <w:marBottom w:val="0"/>
      <w:divBdr>
        <w:top w:val="none" w:sz="0" w:space="0" w:color="auto"/>
        <w:left w:val="none" w:sz="0" w:space="0" w:color="auto"/>
        <w:bottom w:val="none" w:sz="0" w:space="0" w:color="auto"/>
        <w:right w:val="none" w:sz="0" w:space="0" w:color="auto"/>
      </w:divBdr>
      <w:divsChild>
        <w:div w:id="568731989">
          <w:marLeft w:val="634"/>
          <w:marRight w:val="0"/>
          <w:marTop w:val="0"/>
          <w:marBottom w:val="0"/>
          <w:divBdr>
            <w:top w:val="none" w:sz="0" w:space="0" w:color="auto"/>
            <w:left w:val="none" w:sz="0" w:space="0" w:color="auto"/>
            <w:bottom w:val="none" w:sz="0" w:space="0" w:color="auto"/>
            <w:right w:val="none" w:sz="0" w:space="0" w:color="auto"/>
          </w:divBdr>
        </w:div>
        <w:div w:id="1897550325">
          <w:marLeft w:val="648"/>
          <w:marRight w:val="0"/>
          <w:marTop w:val="0"/>
          <w:marBottom w:val="0"/>
          <w:divBdr>
            <w:top w:val="none" w:sz="0" w:space="0" w:color="auto"/>
            <w:left w:val="none" w:sz="0" w:space="0" w:color="auto"/>
            <w:bottom w:val="none" w:sz="0" w:space="0" w:color="auto"/>
            <w:right w:val="none" w:sz="0" w:space="0" w:color="auto"/>
          </w:divBdr>
        </w:div>
        <w:div w:id="2096894667">
          <w:marLeft w:val="720"/>
          <w:marRight w:val="0"/>
          <w:marTop w:val="0"/>
          <w:marBottom w:val="0"/>
          <w:divBdr>
            <w:top w:val="none" w:sz="0" w:space="0" w:color="auto"/>
            <w:left w:val="none" w:sz="0" w:space="0" w:color="auto"/>
            <w:bottom w:val="none" w:sz="0" w:space="0" w:color="auto"/>
            <w:right w:val="none" w:sz="0" w:space="0" w:color="auto"/>
          </w:divBdr>
        </w:div>
        <w:div w:id="688332264">
          <w:marLeft w:val="720"/>
          <w:marRight w:val="0"/>
          <w:marTop w:val="0"/>
          <w:marBottom w:val="0"/>
          <w:divBdr>
            <w:top w:val="none" w:sz="0" w:space="0" w:color="auto"/>
            <w:left w:val="none" w:sz="0" w:space="0" w:color="auto"/>
            <w:bottom w:val="none" w:sz="0" w:space="0" w:color="auto"/>
            <w:right w:val="none" w:sz="0" w:space="0" w:color="auto"/>
          </w:divBdr>
        </w:div>
        <w:div w:id="1415280809">
          <w:marLeft w:val="720"/>
          <w:marRight w:val="0"/>
          <w:marTop w:val="0"/>
          <w:marBottom w:val="0"/>
          <w:divBdr>
            <w:top w:val="none" w:sz="0" w:space="0" w:color="auto"/>
            <w:left w:val="none" w:sz="0" w:space="0" w:color="auto"/>
            <w:bottom w:val="none" w:sz="0" w:space="0" w:color="auto"/>
            <w:right w:val="none" w:sz="0" w:space="0" w:color="auto"/>
          </w:divBdr>
        </w:div>
        <w:div w:id="314651087">
          <w:marLeft w:val="720"/>
          <w:marRight w:val="0"/>
          <w:marTop w:val="0"/>
          <w:marBottom w:val="0"/>
          <w:divBdr>
            <w:top w:val="none" w:sz="0" w:space="0" w:color="auto"/>
            <w:left w:val="none" w:sz="0" w:space="0" w:color="auto"/>
            <w:bottom w:val="none" w:sz="0" w:space="0" w:color="auto"/>
            <w:right w:val="none" w:sz="0" w:space="0" w:color="auto"/>
          </w:divBdr>
        </w:div>
        <w:div w:id="1214318578">
          <w:marLeft w:val="720"/>
          <w:marRight w:val="0"/>
          <w:marTop w:val="0"/>
          <w:marBottom w:val="0"/>
          <w:divBdr>
            <w:top w:val="none" w:sz="0" w:space="0" w:color="auto"/>
            <w:left w:val="none" w:sz="0" w:space="0" w:color="auto"/>
            <w:bottom w:val="none" w:sz="0" w:space="0" w:color="auto"/>
            <w:right w:val="none" w:sz="0" w:space="0" w:color="auto"/>
          </w:divBdr>
        </w:div>
        <w:div w:id="1143960621">
          <w:marLeft w:val="720"/>
          <w:marRight w:val="0"/>
          <w:marTop w:val="0"/>
          <w:marBottom w:val="0"/>
          <w:divBdr>
            <w:top w:val="none" w:sz="0" w:space="0" w:color="auto"/>
            <w:left w:val="none" w:sz="0" w:space="0" w:color="auto"/>
            <w:bottom w:val="none" w:sz="0" w:space="0" w:color="auto"/>
            <w:right w:val="none" w:sz="0" w:space="0" w:color="auto"/>
          </w:divBdr>
        </w:div>
        <w:div w:id="922296104">
          <w:marLeft w:val="648"/>
          <w:marRight w:val="0"/>
          <w:marTop w:val="0"/>
          <w:marBottom w:val="0"/>
          <w:divBdr>
            <w:top w:val="none" w:sz="0" w:space="0" w:color="auto"/>
            <w:left w:val="none" w:sz="0" w:space="0" w:color="auto"/>
            <w:bottom w:val="none" w:sz="0" w:space="0" w:color="auto"/>
            <w:right w:val="none" w:sz="0" w:space="0" w:color="auto"/>
          </w:divBdr>
        </w:div>
      </w:divsChild>
    </w:div>
    <w:div w:id="1385711770">
      <w:bodyDiv w:val="1"/>
      <w:marLeft w:val="0"/>
      <w:marRight w:val="0"/>
      <w:marTop w:val="0"/>
      <w:marBottom w:val="0"/>
      <w:divBdr>
        <w:top w:val="none" w:sz="0" w:space="0" w:color="auto"/>
        <w:left w:val="none" w:sz="0" w:space="0" w:color="auto"/>
        <w:bottom w:val="none" w:sz="0" w:space="0" w:color="auto"/>
        <w:right w:val="none" w:sz="0" w:space="0" w:color="auto"/>
      </w:divBdr>
      <w:divsChild>
        <w:div w:id="830369370">
          <w:marLeft w:val="720"/>
          <w:marRight w:val="0"/>
          <w:marTop w:val="0"/>
          <w:marBottom w:val="0"/>
          <w:divBdr>
            <w:top w:val="none" w:sz="0" w:space="0" w:color="auto"/>
            <w:left w:val="none" w:sz="0" w:space="0" w:color="auto"/>
            <w:bottom w:val="none" w:sz="0" w:space="0" w:color="auto"/>
            <w:right w:val="none" w:sz="0" w:space="0" w:color="auto"/>
          </w:divBdr>
        </w:div>
        <w:div w:id="1462453632">
          <w:marLeft w:val="1454"/>
          <w:marRight w:val="0"/>
          <w:marTop w:val="0"/>
          <w:marBottom w:val="0"/>
          <w:divBdr>
            <w:top w:val="none" w:sz="0" w:space="0" w:color="auto"/>
            <w:left w:val="none" w:sz="0" w:space="0" w:color="auto"/>
            <w:bottom w:val="none" w:sz="0" w:space="0" w:color="auto"/>
            <w:right w:val="none" w:sz="0" w:space="0" w:color="auto"/>
          </w:divBdr>
        </w:div>
        <w:div w:id="1722095260">
          <w:marLeft w:val="1454"/>
          <w:marRight w:val="0"/>
          <w:marTop w:val="0"/>
          <w:marBottom w:val="0"/>
          <w:divBdr>
            <w:top w:val="none" w:sz="0" w:space="0" w:color="auto"/>
            <w:left w:val="none" w:sz="0" w:space="0" w:color="auto"/>
            <w:bottom w:val="none" w:sz="0" w:space="0" w:color="auto"/>
            <w:right w:val="none" w:sz="0" w:space="0" w:color="auto"/>
          </w:divBdr>
        </w:div>
        <w:div w:id="1833065483">
          <w:marLeft w:val="720"/>
          <w:marRight w:val="0"/>
          <w:marTop w:val="0"/>
          <w:marBottom w:val="0"/>
          <w:divBdr>
            <w:top w:val="none" w:sz="0" w:space="0" w:color="auto"/>
            <w:left w:val="none" w:sz="0" w:space="0" w:color="auto"/>
            <w:bottom w:val="none" w:sz="0" w:space="0" w:color="auto"/>
            <w:right w:val="none" w:sz="0" w:space="0" w:color="auto"/>
          </w:divBdr>
        </w:div>
        <w:div w:id="379283439">
          <w:marLeft w:val="648"/>
          <w:marRight w:val="0"/>
          <w:marTop w:val="0"/>
          <w:marBottom w:val="0"/>
          <w:divBdr>
            <w:top w:val="none" w:sz="0" w:space="0" w:color="auto"/>
            <w:left w:val="none" w:sz="0" w:space="0" w:color="auto"/>
            <w:bottom w:val="none" w:sz="0" w:space="0" w:color="auto"/>
            <w:right w:val="none" w:sz="0" w:space="0" w:color="auto"/>
          </w:divBdr>
        </w:div>
        <w:div w:id="1985698850">
          <w:marLeft w:val="648"/>
          <w:marRight w:val="0"/>
          <w:marTop w:val="0"/>
          <w:marBottom w:val="0"/>
          <w:divBdr>
            <w:top w:val="none" w:sz="0" w:space="0" w:color="auto"/>
            <w:left w:val="none" w:sz="0" w:space="0" w:color="auto"/>
            <w:bottom w:val="none" w:sz="0" w:space="0" w:color="auto"/>
            <w:right w:val="none" w:sz="0" w:space="0" w:color="auto"/>
          </w:divBdr>
        </w:div>
        <w:div w:id="2100329933">
          <w:marLeft w:val="1210"/>
          <w:marRight w:val="0"/>
          <w:marTop w:val="0"/>
          <w:marBottom w:val="0"/>
          <w:divBdr>
            <w:top w:val="none" w:sz="0" w:space="0" w:color="auto"/>
            <w:left w:val="none" w:sz="0" w:space="0" w:color="auto"/>
            <w:bottom w:val="none" w:sz="0" w:space="0" w:color="auto"/>
            <w:right w:val="none" w:sz="0" w:space="0" w:color="auto"/>
          </w:divBdr>
        </w:div>
        <w:div w:id="1381780042">
          <w:marLeft w:val="1210"/>
          <w:marRight w:val="0"/>
          <w:marTop w:val="0"/>
          <w:marBottom w:val="0"/>
          <w:divBdr>
            <w:top w:val="none" w:sz="0" w:space="0" w:color="auto"/>
            <w:left w:val="none" w:sz="0" w:space="0" w:color="auto"/>
            <w:bottom w:val="none" w:sz="0" w:space="0" w:color="auto"/>
            <w:right w:val="none" w:sz="0" w:space="0" w:color="auto"/>
          </w:divBdr>
        </w:div>
        <w:div w:id="1375889017">
          <w:marLeft w:val="1210"/>
          <w:marRight w:val="0"/>
          <w:marTop w:val="0"/>
          <w:marBottom w:val="0"/>
          <w:divBdr>
            <w:top w:val="none" w:sz="0" w:space="0" w:color="auto"/>
            <w:left w:val="none" w:sz="0" w:space="0" w:color="auto"/>
            <w:bottom w:val="none" w:sz="0" w:space="0" w:color="auto"/>
            <w:right w:val="none" w:sz="0" w:space="0" w:color="auto"/>
          </w:divBdr>
        </w:div>
        <w:div w:id="1435437050">
          <w:marLeft w:val="1210"/>
          <w:marRight w:val="0"/>
          <w:marTop w:val="0"/>
          <w:marBottom w:val="0"/>
          <w:divBdr>
            <w:top w:val="none" w:sz="0" w:space="0" w:color="auto"/>
            <w:left w:val="none" w:sz="0" w:space="0" w:color="auto"/>
            <w:bottom w:val="none" w:sz="0" w:space="0" w:color="auto"/>
            <w:right w:val="none" w:sz="0" w:space="0" w:color="auto"/>
          </w:divBdr>
        </w:div>
        <w:div w:id="515582940">
          <w:marLeft w:val="1210"/>
          <w:marRight w:val="0"/>
          <w:marTop w:val="0"/>
          <w:marBottom w:val="0"/>
          <w:divBdr>
            <w:top w:val="none" w:sz="0" w:space="0" w:color="auto"/>
            <w:left w:val="none" w:sz="0" w:space="0" w:color="auto"/>
            <w:bottom w:val="none" w:sz="0" w:space="0" w:color="auto"/>
            <w:right w:val="none" w:sz="0" w:space="0" w:color="auto"/>
          </w:divBdr>
        </w:div>
        <w:div w:id="1439835562">
          <w:marLeft w:val="1210"/>
          <w:marRight w:val="0"/>
          <w:marTop w:val="0"/>
          <w:marBottom w:val="0"/>
          <w:divBdr>
            <w:top w:val="none" w:sz="0" w:space="0" w:color="auto"/>
            <w:left w:val="none" w:sz="0" w:space="0" w:color="auto"/>
            <w:bottom w:val="none" w:sz="0" w:space="0" w:color="auto"/>
            <w:right w:val="none" w:sz="0" w:space="0" w:color="auto"/>
          </w:divBdr>
        </w:div>
        <w:div w:id="1785883669">
          <w:marLeft w:val="1210"/>
          <w:marRight w:val="0"/>
          <w:marTop w:val="0"/>
          <w:marBottom w:val="0"/>
          <w:divBdr>
            <w:top w:val="none" w:sz="0" w:space="0" w:color="auto"/>
            <w:left w:val="none" w:sz="0" w:space="0" w:color="auto"/>
            <w:bottom w:val="none" w:sz="0" w:space="0" w:color="auto"/>
            <w:right w:val="none" w:sz="0" w:space="0" w:color="auto"/>
          </w:divBdr>
        </w:div>
        <w:div w:id="1763836682">
          <w:marLeft w:val="1210"/>
          <w:marRight w:val="0"/>
          <w:marTop w:val="0"/>
          <w:marBottom w:val="0"/>
          <w:divBdr>
            <w:top w:val="none" w:sz="0" w:space="0" w:color="auto"/>
            <w:left w:val="none" w:sz="0" w:space="0" w:color="auto"/>
            <w:bottom w:val="none" w:sz="0" w:space="0" w:color="auto"/>
            <w:right w:val="none" w:sz="0" w:space="0" w:color="auto"/>
          </w:divBdr>
        </w:div>
        <w:div w:id="1256553475">
          <w:marLeft w:val="648"/>
          <w:marRight w:val="0"/>
          <w:marTop w:val="0"/>
          <w:marBottom w:val="0"/>
          <w:divBdr>
            <w:top w:val="none" w:sz="0" w:space="0" w:color="auto"/>
            <w:left w:val="none" w:sz="0" w:space="0" w:color="auto"/>
            <w:bottom w:val="none" w:sz="0" w:space="0" w:color="auto"/>
            <w:right w:val="none" w:sz="0" w:space="0" w:color="auto"/>
          </w:divBdr>
        </w:div>
        <w:div w:id="669523532">
          <w:marLeft w:val="648"/>
          <w:marRight w:val="0"/>
          <w:marTop w:val="0"/>
          <w:marBottom w:val="0"/>
          <w:divBdr>
            <w:top w:val="none" w:sz="0" w:space="0" w:color="auto"/>
            <w:left w:val="none" w:sz="0" w:space="0" w:color="auto"/>
            <w:bottom w:val="none" w:sz="0" w:space="0" w:color="auto"/>
            <w:right w:val="none" w:sz="0" w:space="0" w:color="auto"/>
          </w:divBdr>
        </w:div>
      </w:divsChild>
    </w:div>
    <w:div w:id="1562329813">
      <w:bodyDiv w:val="1"/>
      <w:marLeft w:val="0"/>
      <w:marRight w:val="0"/>
      <w:marTop w:val="0"/>
      <w:marBottom w:val="0"/>
      <w:divBdr>
        <w:top w:val="none" w:sz="0" w:space="0" w:color="auto"/>
        <w:left w:val="none" w:sz="0" w:space="0" w:color="auto"/>
        <w:bottom w:val="none" w:sz="0" w:space="0" w:color="auto"/>
        <w:right w:val="none" w:sz="0" w:space="0" w:color="auto"/>
      </w:divBdr>
      <w:divsChild>
        <w:div w:id="1151142078">
          <w:marLeft w:val="922"/>
          <w:marRight w:val="0"/>
          <w:marTop w:val="0"/>
          <w:marBottom w:val="0"/>
          <w:divBdr>
            <w:top w:val="none" w:sz="0" w:space="0" w:color="auto"/>
            <w:left w:val="none" w:sz="0" w:space="0" w:color="auto"/>
            <w:bottom w:val="none" w:sz="0" w:space="0" w:color="auto"/>
            <w:right w:val="none" w:sz="0" w:space="0" w:color="auto"/>
          </w:divBdr>
        </w:div>
        <w:div w:id="969825466">
          <w:marLeft w:val="1224"/>
          <w:marRight w:val="0"/>
          <w:marTop w:val="0"/>
          <w:marBottom w:val="0"/>
          <w:divBdr>
            <w:top w:val="none" w:sz="0" w:space="0" w:color="auto"/>
            <w:left w:val="none" w:sz="0" w:space="0" w:color="auto"/>
            <w:bottom w:val="none" w:sz="0" w:space="0" w:color="auto"/>
            <w:right w:val="none" w:sz="0" w:space="0" w:color="auto"/>
          </w:divBdr>
        </w:div>
        <w:div w:id="189883350">
          <w:marLeft w:val="1224"/>
          <w:marRight w:val="0"/>
          <w:marTop w:val="0"/>
          <w:marBottom w:val="0"/>
          <w:divBdr>
            <w:top w:val="none" w:sz="0" w:space="0" w:color="auto"/>
            <w:left w:val="none" w:sz="0" w:space="0" w:color="auto"/>
            <w:bottom w:val="none" w:sz="0" w:space="0" w:color="auto"/>
            <w:right w:val="none" w:sz="0" w:space="0" w:color="auto"/>
          </w:divBdr>
        </w:div>
        <w:div w:id="1054081519">
          <w:marLeft w:val="1224"/>
          <w:marRight w:val="0"/>
          <w:marTop w:val="0"/>
          <w:marBottom w:val="0"/>
          <w:divBdr>
            <w:top w:val="none" w:sz="0" w:space="0" w:color="auto"/>
            <w:left w:val="none" w:sz="0" w:space="0" w:color="auto"/>
            <w:bottom w:val="none" w:sz="0" w:space="0" w:color="auto"/>
            <w:right w:val="none" w:sz="0" w:space="0" w:color="auto"/>
          </w:divBdr>
        </w:div>
        <w:div w:id="1693067483">
          <w:marLeft w:val="1224"/>
          <w:marRight w:val="0"/>
          <w:marTop w:val="0"/>
          <w:marBottom w:val="0"/>
          <w:divBdr>
            <w:top w:val="none" w:sz="0" w:space="0" w:color="auto"/>
            <w:left w:val="none" w:sz="0" w:space="0" w:color="auto"/>
            <w:bottom w:val="none" w:sz="0" w:space="0" w:color="auto"/>
            <w:right w:val="none" w:sz="0" w:space="0" w:color="auto"/>
          </w:divBdr>
        </w:div>
        <w:div w:id="1061976086">
          <w:marLeft w:val="1224"/>
          <w:marRight w:val="0"/>
          <w:marTop w:val="0"/>
          <w:marBottom w:val="0"/>
          <w:divBdr>
            <w:top w:val="none" w:sz="0" w:space="0" w:color="auto"/>
            <w:left w:val="none" w:sz="0" w:space="0" w:color="auto"/>
            <w:bottom w:val="none" w:sz="0" w:space="0" w:color="auto"/>
            <w:right w:val="none" w:sz="0" w:space="0" w:color="auto"/>
          </w:divBdr>
        </w:div>
        <w:div w:id="1593540251">
          <w:marLeft w:val="1224"/>
          <w:marRight w:val="0"/>
          <w:marTop w:val="0"/>
          <w:marBottom w:val="0"/>
          <w:divBdr>
            <w:top w:val="none" w:sz="0" w:space="0" w:color="auto"/>
            <w:left w:val="none" w:sz="0" w:space="0" w:color="auto"/>
            <w:bottom w:val="none" w:sz="0" w:space="0" w:color="auto"/>
            <w:right w:val="none" w:sz="0" w:space="0" w:color="auto"/>
          </w:divBdr>
        </w:div>
        <w:div w:id="570114102">
          <w:marLeft w:val="1224"/>
          <w:marRight w:val="0"/>
          <w:marTop w:val="0"/>
          <w:marBottom w:val="0"/>
          <w:divBdr>
            <w:top w:val="none" w:sz="0" w:space="0" w:color="auto"/>
            <w:left w:val="none" w:sz="0" w:space="0" w:color="auto"/>
            <w:bottom w:val="none" w:sz="0" w:space="0" w:color="auto"/>
            <w:right w:val="none" w:sz="0" w:space="0" w:color="auto"/>
          </w:divBdr>
        </w:div>
        <w:div w:id="977608026">
          <w:marLeft w:val="1224"/>
          <w:marRight w:val="0"/>
          <w:marTop w:val="0"/>
          <w:marBottom w:val="0"/>
          <w:divBdr>
            <w:top w:val="none" w:sz="0" w:space="0" w:color="auto"/>
            <w:left w:val="none" w:sz="0" w:space="0" w:color="auto"/>
            <w:bottom w:val="none" w:sz="0" w:space="0" w:color="auto"/>
            <w:right w:val="none" w:sz="0" w:space="0" w:color="auto"/>
          </w:divBdr>
        </w:div>
        <w:div w:id="189418828">
          <w:marLeft w:val="1224"/>
          <w:marRight w:val="0"/>
          <w:marTop w:val="0"/>
          <w:marBottom w:val="0"/>
          <w:divBdr>
            <w:top w:val="none" w:sz="0" w:space="0" w:color="auto"/>
            <w:left w:val="none" w:sz="0" w:space="0" w:color="auto"/>
            <w:bottom w:val="none" w:sz="0" w:space="0" w:color="auto"/>
            <w:right w:val="none" w:sz="0" w:space="0" w:color="auto"/>
          </w:divBdr>
        </w:div>
        <w:div w:id="727075468">
          <w:marLeft w:val="1224"/>
          <w:marRight w:val="0"/>
          <w:marTop w:val="0"/>
          <w:marBottom w:val="0"/>
          <w:divBdr>
            <w:top w:val="none" w:sz="0" w:space="0" w:color="auto"/>
            <w:left w:val="none" w:sz="0" w:space="0" w:color="auto"/>
            <w:bottom w:val="none" w:sz="0" w:space="0" w:color="auto"/>
            <w:right w:val="none" w:sz="0" w:space="0" w:color="auto"/>
          </w:divBdr>
        </w:div>
        <w:div w:id="1540628778">
          <w:marLeft w:val="1224"/>
          <w:marRight w:val="0"/>
          <w:marTop w:val="0"/>
          <w:marBottom w:val="0"/>
          <w:divBdr>
            <w:top w:val="none" w:sz="0" w:space="0" w:color="auto"/>
            <w:left w:val="none" w:sz="0" w:space="0" w:color="auto"/>
            <w:bottom w:val="none" w:sz="0" w:space="0" w:color="auto"/>
            <w:right w:val="none" w:sz="0" w:space="0" w:color="auto"/>
          </w:divBdr>
        </w:div>
        <w:div w:id="1125386563">
          <w:marLeft w:val="1224"/>
          <w:marRight w:val="0"/>
          <w:marTop w:val="0"/>
          <w:marBottom w:val="0"/>
          <w:divBdr>
            <w:top w:val="none" w:sz="0" w:space="0" w:color="auto"/>
            <w:left w:val="none" w:sz="0" w:space="0" w:color="auto"/>
            <w:bottom w:val="none" w:sz="0" w:space="0" w:color="auto"/>
            <w:right w:val="none" w:sz="0" w:space="0" w:color="auto"/>
          </w:divBdr>
        </w:div>
        <w:div w:id="2091345739">
          <w:marLeft w:val="1224"/>
          <w:marRight w:val="0"/>
          <w:marTop w:val="0"/>
          <w:marBottom w:val="0"/>
          <w:divBdr>
            <w:top w:val="none" w:sz="0" w:space="0" w:color="auto"/>
            <w:left w:val="none" w:sz="0" w:space="0" w:color="auto"/>
            <w:bottom w:val="none" w:sz="0" w:space="0" w:color="auto"/>
            <w:right w:val="none" w:sz="0" w:space="0" w:color="auto"/>
          </w:divBdr>
        </w:div>
        <w:div w:id="863438904">
          <w:marLeft w:val="922"/>
          <w:marRight w:val="0"/>
          <w:marTop w:val="0"/>
          <w:marBottom w:val="0"/>
          <w:divBdr>
            <w:top w:val="none" w:sz="0" w:space="0" w:color="auto"/>
            <w:left w:val="none" w:sz="0" w:space="0" w:color="auto"/>
            <w:bottom w:val="none" w:sz="0" w:space="0" w:color="auto"/>
            <w:right w:val="none" w:sz="0" w:space="0" w:color="auto"/>
          </w:divBdr>
        </w:div>
        <w:div w:id="1223754174">
          <w:marLeft w:val="1210"/>
          <w:marRight w:val="0"/>
          <w:marTop w:val="0"/>
          <w:marBottom w:val="0"/>
          <w:divBdr>
            <w:top w:val="none" w:sz="0" w:space="0" w:color="auto"/>
            <w:left w:val="none" w:sz="0" w:space="0" w:color="auto"/>
            <w:bottom w:val="none" w:sz="0" w:space="0" w:color="auto"/>
            <w:right w:val="none" w:sz="0" w:space="0" w:color="auto"/>
          </w:divBdr>
        </w:div>
        <w:div w:id="787048501">
          <w:marLeft w:val="1930"/>
          <w:marRight w:val="0"/>
          <w:marTop w:val="0"/>
          <w:marBottom w:val="0"/>
          <w:divBdr>
            <w:top w:val="none" w:sz="0" w:space="0" w:color="auto"/>
            <w:left w:val="none" w:sz="0" w:space="0" w:color="auto"/>
            <w:bottom w:val="none" w:sz="0" w:space="0" w:color="auto"/>
            <w:right w:val="none" w:sz="0" w:space="0" w:color="auto"/>
          </w:divBdr>
        </w:div>
      </w:divsChild>
    </w:div>
    <w:div w:id="1876427824">
      <w:bodyDiv w:val="1"/>
      <w:marLeft w:val="0"/>
      <w:marRight w:val="0"/>
      <w:marTop w:val="0"/>
      <w:marBottom w:val="0"/>
      <w:divBdr>
        <w:top w:val="none" w:sz="0" w:space="0" w:color="auto"/>
        <w:left w:val="none" w:sz="0" w:space="0" w:color="auto"/>
        <w:bottom w:val="none" w:sz="0" w:space="0" w:color="auto"/>
        <w:right w:val="none" w:sz="0" w:space="0" w:color="auto"/>
      </w:divBdr>
      <w:divsChild>
        <w:div w:id="397675810">
          <w:marLeft w:val="706"/>
          <w:marRight w:val="0"/>
          <w:marTop w:val="0"/>
          <w:marBottom w:val="0"/>
          <w:divBdr>
            <w:top w:val="none" w:sz="0" w:space="0" w:color="auto"/>
            <w:left w:val="none" w:sz="0" w:space="0" w:color="auto"/>
            <w:bottom w:val="none" w:sz="0" w:space="0" w:color="auto"/>
            <w:right w:val="none" w:sz="0" w:space="0" w:color="auto"/>
          </w:divBdr>
        </w:div>
        <w:div w:id="1120228582">
          <w:marLeft w:val="706"/>
          <w:marRight w:val="0"/>
          <w:marTop w:val="0"/>
          <w:marBottom w:val="0"/>
          <w:divBdr>
            <w:top w:val="none" w:sz="0" w:space="0" w:color="auto"/>
            <w:left w:val="none" w:sz="0" w:space="0" w:color="auto"/>
            <w:bottom w:val="none" w:sz="0" w:space="0" w:color="auto"/>
            <w:right w:val="none" w:sz="0" w:space="0" w:color="auto"/>
          </w:divBdr>
        </w:div>
        <w:div w:id="171455976">
          <w:marLeft w:val="994"/>
          <w:marRight w:val="0"/>
          <w:marTop w:val="0"/>
          <w:marBottom w:val="0"/>
          <w:divBdr>
            <w:top w:val="none" w:sz="0" w:space="0" w:color="auto"/>
            <w:left w:val="none" w:sz="0" w:space="0" w:color="auto"/>
            <w:bottom w:val="none" w:sz="0" w:space="0" w:color="auto"/>
            <w:right w:val="none" w:sz="0" w:space="0" w:color="auto"/>
          </w:divBdr>
        </w:div>
        <w:div w:id="1326397979">
          <w:marLeft w:val="994"/>
          <w:marRight w:val="0"/>
          <w:marTop w:val="0"/>
          <w:marBottom w:val="0"/>
          <w:divBdr>
            <w:top w:val="none" w:sz="0" w:space="0" w:color="auto"/>
            <w:left w:val="none" w:sz="0" w:space="0" w:color="auto"/>
            <w:bottom w:val="none" w:sz="0" w:space="0" w:color="auto"/>
            <w:right w:val="none" w:sz="0" w:space="0" w:color="auto"/>
          </w:divBdr>
        </w:div>
        <w:div w:id="56704435">
          <w:marLeft w:val="994"/>
          <w:marRight w:val="0"/>
          <w:marTop w:val="0"/>
          <w:marBottom w:val="0"/>
          <w:divBdr>
            <w:top w:val="none" w:sz="0" w:space="0" w:color="auto"/>
            <w:left w:val="none" w:sz="0" w:space="0" w:color="auto"/>
            <w:bottom w:val="none" w:sz="0" w:space="0" w:color="auto"/>
            <w:right w:val="none" w:sz="0" w:space="0" w:color="auto"/>
          </w:divBdr>
        </w:div>
        <w:div w:id="1160924416">
          <w:marLeft w:val="994"/>
          <w:marRight w:val="0"/>
          <w:marTop w:val="0"/>
          <w:marBottom w:val="0"/>
          <w:divBdr>
            <w:top w:val="none" w:sz="0" w:space="0" w:color="auto"/>
            <w:left w:val="none" w:sz="0" w:space="0" w:color="auto"/>
            <w:bottom w:val="none" w:sz="0" w:space="0" w:color="auto"/>
            <w:right w:val="none" w:sz="0" w:space="0" w:color="auto"/>
          </w:divBdr>
        </w:div>
        <w:div w:id="102964276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paternostro@durl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Paternostro Mark</dc:creator>
  <cp:keywords/>
  <dc:description/>
  <cp:lastModifiedBy>Buchty Leonard</cp:lastModifiedBy>
  <cp:revision>5</cp:revision>
  <dcterms:created xsi:type="dcterms:W3CDTF">2024-06-12T12:32:00Z</dcterms:created>
  <dcterms:modified xsi:type="dcterms:W3CDTF">2024-06-12T12:38:00Z</dcterms:modified>
</cp:coreProperties>
</file>